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3" w:rsidRDefault="00DD6CD3" w:rsidP="007E1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2" w:rsidRDefault="00B75172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172">
        <w:rPr>
          <w:rFonts w:ascii="Times New Roman" w:hAnsi="Times New Roman" w:cs="Times New Roman"/>
          <w:b/>
          <w:sz w:val="28"/>
          <w:szCs w:val="28"/>
        </w:rPr>
        <w:t>Прокуратура Новоспасского района защитила права малолетнего ребенка и его матери</w:t>
      </w:r>
    </w:p>
    <w:p w:rsidR="00B75172" w:rsidRPr="00B75172" w:rsidRDefault="00B75172" w:rsidP="00B75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по обращению местной жительницы.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Установлено, что судебный пристав-исполнитель территориального подразделения регионального Управления ФССП России не принял меры к своевременному направлению исполнительного листа о взыскании с отца малолетнего ребенка алиментов в Отделение фонда пенсионного и социального страхования Российской Федерации по Самарской области и по месту работы должника.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Подобное бездействие повлекло ущемление интересов женщины и ее дочери, что явилось основанием для внесения представления об устранении нарушений закона.</w:t>
      </w:r>
    </w:p>
    <w:p w:rsidR="007E11CA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по алиментам на сумму 25 тысяч рублей погашена в полном объеме.</w:t>
      </w:r>
    </w:p>
    <w:p w:rsidR="00B75172" w:rsidRDefault="00B75172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72" w:rsidRDefault="00B75172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016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ED7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2023-12-18T05:25:00Z</dcterms:created>
  <dcterms:modified xsi:type="dcterms:W3CDTF">2023-12-27T05:10:00Z</dcterms:modified>
</cp:coreProperties>
</file>