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5D" w:rsidRPr="00F1355D" w:rsidRDefault="00F1355D" w:rsidP="00F1355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F1355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Установлены меры социальной поддержки многодетных семей на федеральном уровне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России 2024 год объявлен годом семьи. В поддержку многодетных семей Президентом Российской Федерации 23.01.2024 подписан указ «О мерах социальной поддержки многодетных семей».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Многодетной семьей считается семья, имеющая трех и более детей, статус которой устанавливается бессрочно. Региональным законодательством могут быть расширены категории многодетных семей с учетом национальных, культурных и демографических особенностей развития определенного региона Российской Федерации, а также установлены для них дополнительные меры социальной поддержки.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Меры социальной поддержки семье предоставляются до достижения старшим ребенком совершеннолетия или возраста 23 лет при условии его обучения в организации, осуществляющей образовательную деятельность по очной форме обучения.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Всем многодетным семьям гарантируются такие меры социальной поддержки, как предоставление государственных выплат и пособий в связи с рождением и воспитанием детей, предоставление поддержки в сфере трудовых отношений, досрочное назначение женщинам страховой пенсии по старости в связи с рождением и воспитанием трех и более детей, профессиональное обучение многодетных родителей и получение ими дополнительного профессионального образования в целях обеспечения их качественной занятости, право на бесплатное посещение музеев, парков культуры и отдыха.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Вводится удостоверение многодетной семьи единого образца. Правительству Российской Федерации предписано вести банк данных многодетных семей, осуществлять мониторинг социально-экономического положения многодетных семей и реализации субъектами Российской Федерации мер социальной поддержки, определять порядок и условия участия организаций в предоставлении мер социальной поддержки.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Высшим должностным лицам субъектов Российской Федерации рекомендовано установить льготные условия по обеспечению лекарственными препаратами, оплате жилья и коммунальных услуг, бесплатному проезду, обеспечению питания, одеждой и спортивной формой учащихся общеобразовательных организаций, первоочередной прием в дошкольные образовательные организации, содействию в обеспечении жилищных условий и предоставлению земельных участков.</w:t>
      </w:r>
    </w:p>
    <w:p w:rsidR="00F1355D" w:rsidRPr="00F1355D" w:rsidRDefault="00F1355D" w:rsidP="00F1355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Предоставление указанных мер не должно повлечь за собой уменьшение объема и снижение уровня осуществляемых за счет бюджетных ассигнований </w:t>
      </w:r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lastRenderedPageBreak/>
        <w:t xml:space="preserve">бюджетов субъектов Российской Федерации мер </w:t>
      </w:r>
      <w:proofErr w:type="spellStart"/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соцподдержки</w:t>
      </w:r>
      <w:proofErr w:type="spellEnd"/>
      <w:r w:rsidRPr="00F1355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многодетных семей в течение всего периода, на который присвоен этот статус.</w:t>
      </w:r>
    </w:p>
    <w:p w:rsidR="00FB3D33" w:rsidRDefault="00FB3D33"/>
    <w:sectPr w:rsidR="00FB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475327"/>
    <w:rsid w:val="00C872C8"/>
    <w:rsid w:val="00C94848"/>
    <w:rsid w:val="00F1355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2024-06-23T09:19:00Z</dcterms:created>
  <dcterms:modified xsi:type="dcterms:W3CDTF">2024-06-23T09:19:00Z</dcterms:modified>
</cp:coreProperties>
</file>