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D97CC1" w:rsidRPr="00D97CC1" w:rsidRDefault="00951EE8" w:rsidP="00D97CC1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В последнее время в Российской Федерации набирают стремительные обороты хищения с использованием средств связи.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Законодатель реагирует на данную ситуацию, внося изменения в уголовное законодательство.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Так, Федеральным законом от 23.04.2018 часть 3 статьи 158 и часть 3 статьи 159.3 Уголовного кодекса Российской Федерации дополнены квалифицирующим признаком: «деяния, совершенные с банковского счета, а равно в отношении электронных денежных средств», ответственность за которое предусмотрена в виде лишения свободы сроком до 6 лет.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Ужесточена санкция за мошенничество с использованием электронных средств платежа: арест на срок до 4 месяцев заменен на лишение свободы на срок до 3 лет, а часть 4 данной статьи предусматривает лишение свободы до 10 лет.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Учитывая общественную опасность мошенничества с использованием электронных средств платежа и в сфере компьютерной информации, законодатель снизил значение крупного размера с 1 млн 500 тыс. рублей до 250 тыс. рублей, особо крупного – с 6 млн рублей до 1 млн рублей.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Наиболее распространенным способом хищения денежных средств является их перевод на «безопасный счет» после звонка «сотрудников банка».</w:t>
      </w:r>
    </w:p>
    <w:p w:rsidR="00E042AE" w:rsidRPr="00E042AE" w:rsidRDefault="00E042AE" w:rsidP="00E042AE">
      <w:pPr>
        <w:rPr>
          <w:color w:val="333333"/>
          <w:szCs w:val="28"/>
          <w:shd w:val="clear" w:color="auto" w:fill="FFFFFF"/>
          <w:lang w:eastAsia="ru-RU"/>
        </w:rPr>
      </w:pPr>
      <w:r w:rsidRPr="00E042AE">
        <w:rPr>
          <w:color w:val="333333"/>
          <w:szCs w:val="28"/>
          <w:shd w:val="clear" w:color="auto" w:fill="FFFFFF"/>
          <w:lang w:eastAsia="ru-RU"/>
        </w:rPr>
        <w:t>Но гражданам необходимо помнить, что банк никогда не будет спрашивать у клиента информацию о его счетах. Лица, предлагающие предоставить сведения о номере банковской карты и счете, размере находящихся на них денежных средствах, а также о специализированных защитных кодах, либо высказывающие предложение перевести денежные средства на защищенные счета, сотрудниками банков не являются.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bookmarkStart w:id="0" w:name="_GoBack"/>
      <w:bookmarkEnd w:id="0"/>
      <w:r w:rsidRPr="00697058">
        <w:rPr>
          <w:color w:val="333333"/>
          <w:szCs w:val="28"/>
          <w:shd w:val="clear" w:color="auto" w:fill="FFFFFF"/>
          <w:lang w:eastAsia="ru-RU"/>
        </w:rPr>
        <w:t> 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71493"/>
    <w:rsid w:val="00B1389F"/>
    <w:rsid w:val="00C1564A"/>
    <w:rsid w:val="00D97CC1"/>
    <w:rsid w:val="00E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2023-12-25T08:26:00Z</dcterms:created>
  <dcterms:modified xsi:type="dcterms:W3CDTF">2023-12-25T08:26:00Z</dcterms:modified>
</cp:coreProperties>
</file>