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B0" w:rsidRPr="00804DB0" w:rsidRDefault="00804DB0" w:rsidP="00804DB0">
      <w:pPr>
        <w:pStyle w:val="1"/>
        <w:shd w:val="clear" w:color="auto" w:fill="FFFFFF"/>
        <w:spacing w:before="0" w:beforeAutospacing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Прокуратура Новоспасского</w:t>
      </w:r>
      <w:r w:rsidRPr="00804DB0">
        <w:rPr>
          <w:rFonts w:cstheme="minorBidi"/>
          <w:sz w:val="28"/>
          <w:szCs w:val="28"/>
        </w:rPr>
        <w:t xml:space="preserve"> района выявила наруше</w:t>
      </w:r>
      <w:r>
        <w:rPr>
          <w:rFonts w:cstheme="minorBidi"/>
          <w:sz w:val="28"/>
          <w:szCs w:val="28"/>
        </w:rPr>
        <w:t>ния пожарной безопасности в двух</w:t>
      </w:r>
      <w:r w:rsidRPr="00804DB0">
        <w:rPr>
          <w:rFonts w:cstheme="minorBidi"/>
          <w:sz w:val="28"/>
          <w:szCs w:val="28"/>
        </w:rPr>
        <w:t xml:space="preserve"> образовательных </w:t>
      </w:r>
      <w:r w:rsidR="000F545D">
        <w:rPr>
          <w:rFonts w:cstheme="minorBidi"/>
          <w:sz w:val="28"/>
          <w:szCs w:val="28"/>
        </w:rPr>
        <w:t>учреждениях</w:t>
      </w:r>
    </w:p>
    <w:p w:rsidR="00804DB0" w:rsidRPr="00804DB0" w:rsidRDefault="00804DB0" w:rsidP="00804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B0">
        <w:rPr>
          <w:rFonts w:ascii="Times New Roman" w:hAnsi="Times New Roman" w:cs="Times New Roman"/>
          <w:sz w:val="28"/>
          <w:szCs w:val="28"/>
        </w:rPr>
        <w:t xml:space="preserve">Проведенной прокуратурой </w:t>
      </w:r>
      <w:r>
        <w:rPr>
          <w:rFonts w:ascii="Times New Roman" w:hAnsi="Times New Roman" w:cs="Times New Roman"/>
          <w:sz w:val="28"/>
          <w:szCs w:val="28"/>
        </w:rPr>
        <w:t xml:space="preserve">Новоспасского </w:t>
      </w:r>
      <w:r w:rsidRPr="00804DB0">
        <w:rPr>
          <w:rFonts w:ascii="Times New Roman" w:hAnsi="Times New Roman" w:cs="Times New Roman"/>
          <w:sz w:val="28"/>
          <w:szCs w:val="28"/>
        </w:rPr>
        <w:t>районапроверкойвыявлены нарушениятребований законодательства о пожарной безопасности в деятельности двух школ.</w:t>
      </w:r>
    </w:p>
    <w:p w:rsidR="000F545D" w:rsidRDefault="00804DB0" w:rsidP="00FE3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B0">
        <w:rPr>
          <w:rFonts w:ascii="Times New Roman" w:hAnsi="Times New Roman" w:cs="Times New Roman"/>
          <w:sz w:val="28"/>
          <w:szCs w:val="28"/>
        </w:rPr>
        <w:t>Установлено, чт</w:t>
      </w:r>
      <w:r w:rsidR="00873B9B">
        <w:rPr>
          <w:rFonts w:ascii="Times New Roman" w:hAnsi="Times New Roman" w:cs="Times New Roman"/>
          <w:sz w:val="28"/>
          <w:szCs w:val="28"/>
        </w:rPr>
        <w:t>о руководители</w:t>
      </w:r>
      <w:r w:rsidR="000F545D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="000F545D">
        <w:rPr>
          <w:rFonts w:ascii="Times New Roman" w:hAnsi="Times New Roman" w:cs="Times New Roman"/>
          <w:sz w:val="28"/>
          <w:szCs w:val="28"/>
        </w:rPr>
        <w:t>Красносельской</w:t>
      </w:r>
      <w:proofErr w:type="spellEnd"/>
      <w:r w:rsidR="000F545D">
        <w:rPr>
          <w:rFonts w:ascii="Times New Roman" w:hAnsi="Times New Roman" w:cs="Times New Roman"/>
          <w:sz w:val="28"/>
          <w:szCs w:val="28"/>
        </w:rPr>
        <w:t xml:space="preserve"> средней школы и МОУ «</w:t>
      </w:r>
      <w:proofErr w:type="spellStart"/>
      <w:r w:rsidR="000F545D">
        <w:rPr>
          <w:rFonts w:ascii="Times New Roman" w:hAnsi="Times New Roman" w:cs="Times New Roman"/>
          <w:sz w:val="28"/>
          <w:szCs w:val="28"/>
        </w:rPr>
        <w:t>Коптевская</w:t>
      </w:r>
      <w:proofErr w:type="spellEnd"/>
      <w:r w:rsidR="000F545D">
        <w:rPr>
          <w:rFonts w:ascii="Times New Roman" w:hAnsi="Times New Roman" w:cs="Times New Roman"/>
          <w:sz w:val="28"/>
          <w:szCs w:val="28"/>
        </w:rPr>
        <w:t xml:space="preserve"> основная школа» не прошли обучение по дополнительным профессиональным программам в области пожарной безопасности, в образовательных учреждениях не организована работа по ремонту средств обеспечения пожарной безопасности, не обеспечено наличие на дверях лестничных клеток приспособле</w:t>
      </w:r>
      <w:r w:rsidR="00FE3C59">
        <w:rPr>
          <w:rFonts w:ascii="Times New Roman" w:hAnsi="Times New Roman" w:cs="Times New Roman"/>
          <w:sz w:val="28"/>
          <w:szCs w:val="28"/>
        </w:rPr>
        <w:t xml:space="preserve">ний для </w:t>
      </w:r>
      <w:proofErr w:type="spellStart"/>
      <w:r w:rsidR="00FE3C59">
        <w:rPr>
          <w:rFonts w:ascii="Times New Roman" w:hAnsi="Times New Roman" w:cs="Times New Roman"/>
          <w:sz w:val="28"/>
          <w:szCs w:val="28"/>
        </w:rPr>
        <w:t>самозакрывания</w:t>
      </w:r>
      <w:proofErr w:type="spellEnd"/>
      <w:r w:rsidR="00FE3C59">
        <w:rPr>
          <w:rFonts w:ascii="Times New Roman" w:hAnsi="Times New Roman" w:cs="Times New Roman"/>
          <w:sz w:val="28"/>
          <w:szCs w:val="28"/>
        </w:rPr>
        <w:t xml:space="preserve"> и соблюдение сроков перезарядки огнетушителей. </w:t>
      </w:r>
    </w:p>
    <w:p w:rsidR="00804DB0" w:rsidRPr="0018525A" w:rsidRDefault="00804DB0" w:rsidP="00495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DB0">
        <w:rPr>
          <w:rFonts w:ascii="Times New Roman" w:hAnsi="Times New Roman" w:cs="Times New Roman"/>
          <w:sz w:val="28"/>
          <w:szCs w:val="28"/>
        </w:rPr>
        <w:t xml:space="preserve">По факту указанных нарушений прокуратурой района </w:t>
      </w:r>
      <w:r w:rsidR="00FE3C59">
        <w:rPr>
          <w:rFonts w:ascii="Times New Roman" w:hAnsi="Times New Roman" w:cs="Times New Roman"/>
          <w:sz w:val="28"/>
          <w:szCs w:val="28"/>
        </w:rPr>
        <w:t>начальнику управления образования администрации муниципального образования «Новоспасский район» Ульяновской области внесено представление</w:t>
      </w:r>
      <w:r w:rsidRPr="00804DB0">
        <w:rPr>
          <w:rFonts w:ascii="Times New Roman" w:hAnsi="Times New Roman" w:cs="Times New Roman"/>
          <w:sz w:val="28"/>
          <w:szCs w:val="28"/>
        </w:rPr>
        <w:t>. В от</w:t>
      </w:r>
      <w:r w:rsidR="00FE3C59">
        <w:rPr>
          <w:rFonts w:ascii="Times New Roman" w:hAnsi="Times New Roman" w:cs="Times New Roman"/>
          <w:sz w:val="28"/>
          <w:szCs w:val="28"/>
        </w:rPr>
        <w:t>ношении руководителей</w:t>
      </w:r>
      <w:r w:rsidR="00827CF5"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 w:rsidRPr="00804DB0">
        <w:rPr>
          <w:rFonts w:ascii="Times New Roman" w:hAnsi="Times New Roman" w:cs="Times New Roman"/>
          <w:sz w:val="28"/>
          <w:szCs w:val="28"/>
        </w:rPr>
        <w:t xml:space="preserve"> возбуждены дела об административном правонарушении, предусмотренном ч.1 ст. 20.4 КоАП РФ (нарушение требований пожарной безопасности).</w:t>
      </w:r>
      <w:r w:rsidR="0018525A" w:rsidRPr="0018525A">
        <w:rPr>
          <w:rFonts w:ascii="Times New Roman" w:hAnsi="Times New Roman" w:cs="Times New Roman"/>
          <w:sz w:val="28"/>
          <w:szCs w:val="28"/>
        </w:rPr>
        <w:t>Виновные лица привлечены к ад</w:t>
      </w:r>
      <w:r w:rsidR="00495655">
        <w:rPr>
          <w:rFonts w:ascii="Times New Roman" w:hAnsi="Times New Roman" w:cs="Times New Roman"/>
          <w:sz w:val="28"/>
          <w:szCs w:val="28"/>
        </w:rPr>
        <w:t xml:space="preserve">министративной ответственности. </w:t>
      </w:r>
      <w:bookmarkStart w:id="0" w:name="_GoBack"/>
      <w:bookmarkEnd w:id="0"/>
    </w:p>
    <w:p w:rsidR="00AF1FAB" w:rsidRDefault="00AF1FAB" w:rsidP="00EE4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F1FAB" w:rsidRDefault="00AF1FAB" w:rsidP="00EE4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115A5F" w:rsidRDefault="004F6B51" w:rsidP="006C1BA9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333333"/>
          <w:sz w:val="36"/>
          <w:szCs w:val="36"/>
          <w:shd w:val="clear" w:color="auto" w:fill="FFFFFF"/>
        </w:rPr>
      </w:pPr>
      <w:r>
        <w:rPr>
          <w:sz w:val="28"/>
          <w:szCs w:val="28"/>
        </w:rPr>
        <w:t>Прокуратура</w:t>
      </w:r>
      <w:r w:rsidR="004F2E53">
        <w:rPr>
          <w:sz w:val="28"/>
          <w:szCs w:val="28"/>
        </w:rPr>
        <w:t xml:space="preserve"> </w:t>
      </w:r>
      <w:r w:rsidRPr="00AD66FE">
        <w:rPr>
          <w:rFonts w:cstheme="minorBidi"/>
          <w:sz w:val="28"/>
          <w:szCs w:val="28"/>
        </w:rPr>
        <w:t xml:space="preserve">Новоспасского </w:t>
      </w:r>
      <w:r w:rsidRPr="00F10AC8">
        <w:rPr>
          <w:rFonts w:cstheme="minorBidi"/>
          <w:sz w:val="28"/>
          <w:szCs w:val="28"/>
        </w:rPr>
        <w:t xml:space="preserve">района </w:t>
      </w:r>
      <w:r w:rsidR="00AD66FE">
        <w:rPr>
          <w:rFonts w:cstheme="minorBidi"/>
          <w:sz w:val="28"/>
          <w:szCs w:val="28"/>
        </w:rPr>
        <w:t>разъясняет</w:t>
      </w:r>
      <w:r w:rsidR="00D379FC">
        <w:rPr>
          <w:rFonts w:cstheme="minorBidi"/>
          <w:sz w:val="28"/>
          <w:szCs w:val="28"/>
        </w:rPr>
        <w:t>:</w:t>
      </w:r>
      <w:r w:rsidR="00AD66FE">
        <w:rPr>
          <w:rFonts w:cstheme="minorBidi"/>
          <w:sz w:val="28"/>
          <w:szCs w:val="28"/>
        </w:rPr>
        <w:t xml:space="preserve"> «</w:t>
      </w:r>
      <w:r w:rsidR="00115A5F" w:rsidRPr="00115A5F">
        <w:rPr>
          <w:rFonts w:cstheme="minorBidi"/>
          <w:sz w:val="28"/>
          <w:szCs w:val="28"/>
        </w:rPr>
        <w:t>Трудовой кодекс Российской Федерации дополнен статьями, регулирующими вопросы предоставления труда работников (персонала)»</w:t>
      </w:r>
    </w:p>
    <w:p w:rsidR="00115A5F" w:rsidRPr="00E17CC9" w:rsidRDefault="00115A5F" w:rsidP="00E17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115A5F" w:rsidRPr="00115A5F" w:rsidRDefault="00115A5F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5F">
        <w:rPr>
          <w:rFonts w:ascii="Times New Roman" w:hAnsi="Times New Roman" w:cs="Times New Roman"/>
          <w:sz w:val="28"/>
          <w:szCs w:val="28"/>
        </w:rPr>
        <w:t>Федеральным законом от 26.12.2024 № 498-ФЗ Трудовой кодекс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дополнен статьями 341.1-1 – </w:t>
      </w:r>
      <w:r w:rsidRPr="00115A5F">
        <w:rPr>
          <w:rFonts w:ascii="Times New Roman" w:hAnsi="Times New Roman" w:cs="Times New Roman"/>
          <w:sz w:val="28"/>
          <w:szCs w:val="28"/>
        </w:rPr>
        <w:t>341.1-4.</w:t>
      </w:r>
    </w:p>
    <w:p w:rsidR="00115A5F" w:rsidRPr="00115A5F" w:rsidRDefault="00115A5F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5F">
        <w:rPr>
          <w:rFonts w:ascii="Times New Roman" w:hAnsi="Times New Roman" w:cs="Times New Roman"/>
          <w:sz w:val="28"/>
          <w:szCs w:val="28"/>
        </w:rPr>
        <w:t>Договор о предоставлении труда работников (персонала) является договором возмездного оказания услуг, по которому направляющая сторона, являющаяся исполнителем по указанному договору, временно направляет своих работников с их согласия к принимающей стороне, являющейся заказчиком по указанному договору, для выполнения этими работниками определенных их трудовыми договорами трудовых функций в интересах, под управлением и контролем принимающей стороны, а принимающая сторона обязуется оплатить услуги по предоставлению труда работников (персонала) и имеет право требовать от направляемых к ней работников исполнения ими трудовых обязанностей в соответствии с трудовыми функциями, определенными трудовыми договорами, заключенными этими работниками с направляющей стороной.</w:t>
      </w:r>
    </w:p>
    <w:p w:rsidR="00115A5F" w:rsidRPr="00115A5F" w:rsidRDefault="00115A5F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5F">
        <w:rPr>
          <w:rFonts w:ascii="Times New Roman" w:hAnsi="Times New Roman" w:cs="Times New Roman"/>
          <w:sz w:val="28"/>
          <w:szCs w:val="28"/>
        </w:rPr>
        <w:t>Осуществлять деятельность по предоставлению труда работников (персонала) вправе:</w:t>
      </w:r>
    </w:p>
    <w:p w:rsidR="00115A5F" w:rsidRPr="00115A5F" w:rsidRDefault="00115A5F" w:rsidP="0011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5F">
        <w:rPr>
          <w:rFonts w:ascii="Times New Roman" w:hAnsi="Times New Roman" w:cs="Times New Roman"/>
          <w:sz w:val="28"/>
          <w:szCs w:val="28"/>
        </w:rPr>
        <w:t>- частное агентство занятости;</w:t>
      </w:r>
    </w:p>
    <w:p w:rsidR="00115A5F" w:rsidRPr="00115A5F" w:rsidRDefault="00115A5F" w:rsidP="0011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5F">
        <w:rPr>
          <w:rFonts w:ascii="Times New Roman" w:hAnsi="Times New Roman" w:cs="Times New Roman"/>
          <w:sz w:val="28"/>
          <w:szCs w:val="28"/>
        </w:rPr>
        <w:t>- юридическое лицо, подведомственное федеральному органу исполнительной власти, осуществляющему функции в данной сфере;</w:t>
      </w:r>
    </w:p>
    <w:p w:rsidR="00115A5F" w:rsidRDefault="00115A5F" w:rsidP="0011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5F">
        <w:rPr>
          <w:rFonts w:ascii="Times New Roman" w:hAnsi="Times New Roman" w:cs="Times New Roman"/>
          <w:sz w:val="28"/>
          <w:szCs w:val="28"/>
        </w:rPr>
        <w:lastRenderedPageBreak/>
        <w:t>- другие юридические лица в установленных законом случаях и порядке.</w:t>
      </w:r>
    </w:p>
    <w:p w:rsidR="00115A5F" w:rsidRPr="00115A5F" w:rsidRDefault="00115A5F" w:rsidP="0011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A5F">
        <w:rPr>
          <w:rFonts w:ascii="Times New Roman" w:hAnsi="Times New Roman" w:cs="Times New Roman"/>
          <w:sz w:val="28"/>
          <w:szCs w:val="28"/>
        </w:rPr>
        <w:t>Направление работников для выполнения работы у принимающей стороны по договору о предоставлении труда работников (персонала) не допускается в целях:</w:t>
      </w:r>
    </w:p>
    <w:p w:rsidR="00115A5F" w:rsidRPr="00115A5F" w:rsidRDefault="00796D1A" w:rsidP="0011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A5F" w:rsidRPr="00115A5F">
        <w:rPr>
          <w:rFonts w:ascii="Times New Roman" w:hAnsi="Times New Roman" w:cs="Times New Roman"/>
          <w:sz w:val="28"/>
          <w:szCs w:val="28"/>
        </w:rPr>
        <w:t>замены участвующих в забастовке работников принимающей стороны;</w:t>
      </w:r>
    </w:p>
    <w:p w:rsidR="00115A5F" w:rsidRPr="00115A5F" w:rsidRDefault="00796D1A" w:rsidP="0011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A5F" w:rsidRPr="00115A5F">
        <w:rPr>
          <w:rFonts w:ascii="Times New Roman" w:hAnsi="Times New Roman" w:cs="Times New Roman"/>
          <w:sz w:val="28"/>
          <w:szCs w:val="28"/>
        </w:rPr>
        <w:t>выполнения работ в случае простоя (временной приостановки работ) у принимающей стороны, осуществления процедуры банкротства принимающей стороны, введения принимающей стороной режима неполного рабочего дня (смены) и (или) неполной рабочей недели в целях сохранения рабочих мест при угрозе массового увольнения работников принимающей стороны;</w:t>
      </w:r>
    </w:p>
    <w:p w:rsidR="00115A5F" w:rsidRPr="00115A5F" w:rsidRDefault="00796D1A" w:rsidP="0011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5A5F" w:rsidRPr="00115A5F">
        <w:rPr>
          <w:rFonts w:ascii="Times New Roman" w:hAnsi="Times New Roman" w:cs="Times New Roman"/>
          <w:sz w:val="28"/>
          <w:szCs w:val="28"/>
        </w:rPr>
        <w:t>замены работников принимающей стороны, отказавшихся от выполнения работы в случаях и порядке, которые установлены трудовым законодательством, в том числе замены работников, временно приостановивших работу в связи с задержкой выплаты им заработной платы на срок более 15 дней.</w:t>
      </w:r>
    </w:p>
    <w:p w:rsidR="00115A5F" w:rsidRDefault="00B87002" w:rsidP="0011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Трудовым кодексом Российской Федерации</w:t>
      </w:r>
      <w:r w:rsidR="00115A5F" w:rsidRPr="00115A5F">
        <w:rPr>
          <w:rFonts w:ascii="Times New Roman" w:hAnsi="Times New Roman" w:cs="Times New Roman"/>
          <w:sz w:val="28"/>
          <w:szCs w:val="28"/>
        </w:rPr>
        <w:t>, другими федеральными законами могут быть установлены дополнительные ограничения на направление работников для работы у принимающей стороны по договору о предоставлении труда работников (персонала).</w:t>
      </w:r>
    </w:p>
    <w:p w:rsidR="00B87002" w:rsidRPr="00B87002" w:rsidRDefault="00B87002" w:rsidP="00B8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02">
        <w:rPr>
          <w:rFonts w:ascii="Times New Roman" w:hAnsi="Times New Roman" w:cs="Times New Roman"/>
          <w:sz w:val="28"/>
          <w:szCs w:val="28"/>
        </w:rPr>
        <w:t>При направлении работника для выполнения работы у принимающей стороны по договору о предоставлении труда работников (персонала) трудовые отношения между этим работником и направляющей стороной не прекращаются, а трудовые отношения между этим работником и принимающей стороной не возникают.</w:t>
      </w:r>
    </w:p>
    <w:p w:rsidR="00B87002" w:rsidRPr="00B87002" w:rsidRDefault="00B87002" w:rsidP="00B87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002">
        <w:rPr>
          <w:rFonts w:ascii="Times New Roman" w:hAnsi="Times New Roman" w:cs="Times New Roman"/>
          <w:sz w:val="28"/>
          <w:szCs w:val="28"/>
        </w:rPr>
        <w:t>Условия оплаты и охраны труда по трудовому договору с работником, направляемым для выполнения работы у принимающей стороны по договору о предоставлении труда работников (персонала), должны быть не хуже, чем условия оплаты и охраны труда работников принимающей стороны, выполняющих такие же трудовые функции и имеющих такую же квалификацию.</w:t>
      </w:r>
    </w:p>
    <w:p w:rsidR="00AD66FE" w:rsidRPr="00AD66FE" w:rsidRDefault="00E17CC9" w:rsidP="00E1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вступили в силу </w:t>
      </w:r>
      <w:r w:rsidR="0078686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 января</w:t>
      </w:r>
      <w:r w:rsidR="00AD66FE" w:rsidRPr="00AD66FE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AD66FE" w:rsidRDefault="00AD66FE" w:rsidP="002E5FA5">
      <w:pPr>
        <w:spacing w:after="0" w:line="240" w:lineRule="auto"/>
        <w:ind w:firstLine="709"/>
        <w:jc w:val="both"/>
        <w:rPr>
          <w:rFonts w:ascii="Roboto" w:hAnsi="Roboto"/>
          <w:color w:val="333333"/>
          <w:shd w:val="clear" w:color="auto" w:fill="FFFFFF"/>
        </w:rPr>
      </w:pPr>
    </w:p>
    <w:p w:rsidR="00112FC2" w:rsidRDefault="00112FC2"/>
    <w:sectPr w:rsidR="00112FC2" w:rsidSect="005F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B51"/>
    <w:rsid w:val="00001080"/>
    <w:rsid w:val="00007285"/>
    <w:rsid w:val="00007D46"/>
    <w:rsid w:val="00007FCD"/>
    <w:rsid w:val="00011206"/>
    <w:rsid w:val="00012BDC"/>
    <w:rsid w:val="000144CD"/>
    <w:rsid w:val="000250B9"/>
    <w:rsid w:val="00027E17"/>
    <w:rsid w:val="00031D8F"/>
    <w:rsid w:val="000361A4"/>
    <w:rsid w:val="00045115"/>
    <w:rsid w:val="000610D2"/>
    <w:rsid w:val="00061174"/>
    <w:rsid w:val="00072058"/>
    <w:rsid w:val="00072A91"/>
    <w:rsid w:val="0007690C"/>
    <w:rsid w:val="000802A0"/>
    <w:rsid w:val="00087445"/>
    <w:rsid w:val="00087846"/>
    <w:rsid w:val="000879F2"/>
    <w:rsid w:val="00096D47"/>
    <w:rsid w:val="000A0933"/>
    <w:rsid w:val="000A6236"/>
    <w:rsid w:val="000C32F3"/>
    <w:rsid w:val="000D185A"/>
    <w:rsid w:val="000D3326"/>
    <w:rsid w:val="000D709D"/>
    <w:rsid w:val="000F545D"/>
    <w:rsid w:val="0010076C"/>
    <w:rsid w:val="00102DA3"/>
    <w:rsid w:val="00112FC2"/>
    <w:rsid w:val="00115A5F"/>
    <w:rsid w:val="00122EBC"/>
    <w:rsid w:val="0012444C"/>
    <w:rsid w:val="00133FC7"/>
    <w:rsid w:val="00137FC6"/>
    <w:rsid w:val="001444C8"/>
    <w:rsid w:val="00144B42"/>
    <w:rsid w:val="00147A58"/>
    <w:rsid w:val="00167843"/>
    <w:rsid w:val="0017473D"/>
    <w:rsid w:val="001760E2"/>
    <w:rsid w:val="00176EA7"/>
    <w:rsid w:val="00177273"/>
    <w:rsid w:val="001807DF"/>
    <w:rsid w:val="00180DAA"/>
    <w:rsid w:val="00182D52"/>
    <w:rsid w:val="0018525A"/>
    <w:rsid w:val="00185B77"/>
    <w:rsid w:val="00187E88"/>
    <w:rsid w:val="00190ED3"/>
    <w:rsid w:val="001940C3"/>
    <w:rsid w:val="00195167"/>
    <w:rsid w:val="00196B1E"/>
    <w:rsid w:val="001A2674"/>
    <w:rsid w:val="001B53E4"/>
    <w:rsid w:val="001C234E"/>
    <w:rsid w:val="001C6AF0"/>
    <w:rsid w:val="001D5F55"/>
    <w:rsid w:val="001E0483"/>
    <w:rsid w:val="001E04DE"/>
    <w:rsid w:val="001E2340"/>
    <w:rsid w:val="001E7535"/>
    <w:rsid w:val="001F3E14"/>
    <w:rsid w:val="001F7617"/>
    <w:rsid w:val="002069F9"/>
    <w:rsid w:val="002100BD"/>
    <w:rsid w:val="00217432"/>
    <w:rsid w:val="00223AFA"/>
    <w:rsid w:val="00225D2E"/>
    <w:rsid w:val="002266D9"/>
    <w:rsid w:val="002356FD"/>
    <w:rsid w:val="002413EF"/>
    <w:rsid w:val="00241E2C"/>
    <w:rsid w:val="00242803"/>
    <w:rsid w:val="00244E96"/>
    <w:rsid w:val="00245BBD"/>
    <w:rsid w:val="00245C6F"/>
    <w:rsid w:val="00246D86"/>
    <w:rsid w:val="00251570"/>
    <w:rsid w:val="00254D52"/>
    <w:rsid w:val="00262025"/>
    <w:rsid w:val="0026791B"/>
    <w:rsid w:val="002725D5"/>
    <w:rsid w:val="0027346B"/>
    <w:rsid w:val="00275EB6"/>
    <w:rsid w:val="00277CEF"/>
    <w:rsid w:val="00280564"/>
    <w:rsid w:val="00280DA9"/>
    <w:rsid w:val="00291129"/>
    <w:rsid w:val="00296B9B"/>
    <w:rsid w:val="002A646A"/>
    <w:rsid w:val="002B3B42"/>
    <w:rsid w:val="002B3CBA"/>
    <w:rsid w:val="002B5FC5"/>
    <w:rsid w:val="002C707F"/>
    <w:rsid w:val="002D3BC9"/>
    <w:rsid w:val="002D5D7A"/>
    <w:rsid w:val="002D7B35"/>
    <w:rsid w:val="002E4EA8"/>
    <w:rsid w:val="002E5FA5"/>
    <w:rsid w:val="002F3CD5"/>
    <w:rsid w:val="002F622A"/>
    <w:rsid w:val="00306CD6"/>
    <w:rsid w:val="00315489"/>
    <w:rsid w:val="0032206B"/>
    <w:rsid w:val="00334E6D"/>
    <w:rsid w:val="0033725F"/>
    <w:rsid w:val="00342C6D"/>
    <w:rsid w:val="00344A55"/>
    <w:rsid w:val="0034777B"/>
    <w:rsid w:val="003521B1"/>
    <w:rsid w:val="0035228B"/>
    <w:rsid w:val="003533E2"/>
    <w:rsid w:val="00360171"/>
    <w:rsid w:val="00360288"/>
    <w:rsid w:val="003613C0"/>
    <w:rsid w:val="00363D42"/>
    <w:rsid w:val="003737A3"/>
    <w:rsid w:val="003801D3"/>
    <w:rsid w:val="003955B2"/>
    <w:rsid w:val="003A6178"/>
    <w:rsid w:val="003B35FC"/>
    <w:rsid w:val="003B6391"/>
    <w:rsid w:val="003C1B54"/>
    <w:rsid w:val="003C1FF7"/>
    <w:rsid w:val="003C5148"/>
    <w:rsid w:val="003C73DE"/>
    <w:rsid w:val="003D025E"/>
    <w:rsid w:val="003D32DC"/>
    <w:rsid w:val="003D63F6"/>
    <w:rsid w:val="003E1133"/>
    <w:rsid w:val="003F4DD9"/>
    <w:rsid w:val="003F5DCC"/>
    <w:rsid w:val="004069C0"/>
    <w:rsid w:val="00412C8A"/>
    <w:rsid w:val="00417E4F"/>
    <w:rsid w:val="00423DD8"/>
    <w:rsid w:val="00427C12"/>
    <w:rsid w:val="004406EE"/>
    <w:rsid w:val="004420B0"/>
    <w:rsid w:val="00451753"/>
    <w:rsid w:val="00452120"/>
    <w:rsid w:val="00455533"/>
    <w:rsid w:val="00456509"/>
    <w:rsid w:val="00463562"/>
    <w:rsid w:val="00464B2B"/>
    <w:rsid w:val="00481FB2"/>
    <w:rsid w:val="00486578"/>
    <w:rsid w:val="00487A38"/>
    <w:rsid w:val="00490275"/>
    <w:rsid w:val="00495655"/>
    <w:rsid w:val="00497E21"/>
    <w:rsid w:val="004A567F"/>
    <w:rsid w:val="004A60AF"/>
    <w:rsid w:val="004B6CDA"/>
    <w:rsid w:val="004B788C"/>
    <w:rsid w:val="004B7AD5"/>
    <w:rsid w:val="004C0DB5"/>
    <w:rsid w:val="004C2C7A"/>
    <w:rsid w:val="004C57EB"/>
    <w:rsid w:val="004D28F5"/>
    <w:rsid w:val="004E0FF5"/>
    <w:rsid w:val="004E28CF"/>
    <w:rsid w:val="004E4C3B"/>
    <w:rsid w:val="004F110A"/>
    <w:rsid w:val="004F1F24"/>
    <w:rsid w:val="004F2412"/>
    <w:rsid w:val="004F2E53"/>
    <w:rsid w:val="004F5F75"/>
    <w:rsid w:val="004F6B51"/>
    <w:rsid w:val="00500086"/>
    <w:rsid w:val="00505E9C"/>
    <w:rsid w:val="00507C60"/>
    <w:rsid w:val="005137A7"/>
    <w:rsid w:val="00514194"/>
    <w:rsid w:val="00516D48"/>
    <w:rsid w:val="005206B8"/>
    <w:rsid w:val="00521EA9"/>
    <w:rsid w:val="00522C77"/>
    <w:rsid w:val="00525872"/>
    <w:rsid w:val="00527D81"/>
    <w:rsid w:val="00532CB9"/>
    <w:rsid w:val="00541772"/>
    <w:rsid w:val="0054733E"/>
    <w:rsid w:val="00550B9A"/>
    <w:rsid w:val="0055585E"/>
    <w:rsid w:val="00556EBA"/>
    <w:rsid w:val="00562CBA"/>
    <w:rsid w:val="00564D2D"/>
    <w:rsid w:val="00571CE1"/>
    <w:rsid w:val="00573AC2"/>
    <w:rsid w:val="005800C4"/>
    <w:rsid w:val="00581B07"/>
    <w:rsid w:val="00581FE4"/>
    <w:rsid w:val="00595524"/>
    <w:rsid w:val="00596AB3"/>
    <w:rsid w:val="005A0B10"/>
    <w:rsid w:val="005A5893"/>
    <w:rsid w:val="005A7024"/>
    <w:rsid w:val="005C27AC"/>
    <w:rsid w:val="005C3931"/>
    <w:rsid w:val="005D08A5"/>
    <w:rsid w:val="005D52C0"/>
    <w:rsid w:val="005F020D"/>
    <w:rsid w:val="005F0475"/>
    <w:rsid w:val="005F0F4C"/>
    <w:rsid w:val="00604B4A"/>
    <w:rsid w:val="00605286"/>
    <w:rsid w:val="0060651F"/>
    <w:rsid w:val="006259A7"/>
    <w:rsid w:val="00632351"/>
    <w:rsid w:val="006368CF"/>
    <w:rsid w:val="006457A9"/>
    <w:rsid w:val="00653B1E"/>
    <w:rsid w:val="00660066"/>
    <w:rsid w:val="006742A8"/>
    <w:rsid w:val="0068411B"/>
    <w:rsid w:val="00690533"/>
    <w:rsid w:val="0069260F"/>
    <w:rsid w:val="0069366B"/>
    <w:rsid w:val="0069450C"/>
    <w:rsid w:val="006A4E5F"/>
    <w:rsid w:val="006A788C"/>
    <w:rsid w:val="006B360B"/>
    <w:rsid w:val="006B57F4"/>
    <w:rsid w:val="006C1BA9"/>
    <w:rsid w:val="006E568A"/>
    <w:rsid w:val="006F0D17"/>
    <w:rsid w:val="00700DAD"/>
    <w:rsid w:val="00703998"/>
    <w:rsid w:val="0070531C"/>
    <w:rsid w:val="0071266F"/>
    <w:rsid w:val="00717152"/>
    <w:rsid w:val="00723586"/>
    <w:rsid w:val="00724794"/>
    <w:rsid w:val="00732983"/>
    <w:rsid w:val="00734F0E"/>
    <w:rsid w:val="007465F3"/>
    <w:rsid w:val="00746716"/>
    <w:rsid w:val="007520BB"/>
    <w:rsid w:val="0075431E"/>
    <w:rsid w:val="00756FC7"/>
    <w:rsid w:val="00761DDD"/>
    <w:rsid w:val="007730B8"/>
    <w:rsid w:val="0077725A"/>
    <w:rsid w:val="00782870"/>
    <w:rsid w:val="00784736"/>
    <w:rsid w:val="00786861"/>
    <w:rsid w:val="00787D4A"/>
    <w:rsid w:val="00796D1A"/>
    <w:rsid w:val="007A0E45"/>
    <w:rsid w:val="007A1B0B"/>
    <w:rsid w:val="007B22E3"/>
    <w:rsid w:val="007C1126"/>
    <w:rsid w:val="007C4068"/>
    <w:rsid w:val="007D48D5"/>
    <w:rsid w:val="007E4346"/>
    <w:rsid w:val="007F4A2B"/>
    <w:rsid w:val="007F6585"/>
    <w:rsid w:val="008023BF"/>
    <w:rsid w:val="0080246F"/>
    <w:rsid w:val="00802B4F"/>
    <w:rsid w:val="00804DB0"/>
    <w:rsid w:val="008062A3"/>
    <w:rsid w:val="00827CF5"/>
    <w:rsid w:val="00831D54"/>
    <w:rsid w:val="008419D0"/>
    <w:rsid w:val="00841AEB"/>
    <w:rsid w:val="00843FB1"/>
    <w:rsid w:val="00847E55"/>
    <w:rsid w:val="008609FF"/>
    <w:rsid w:val="0086611E"/>
    <w:rsid w:val="00867072"/>
    <w:rsid w:val="008715BD"/>
    <w:rsid w:val="00873B9B"/>
    <w:rsid w:val="00887435"/>
    <w:rsid w:val="008918B2"/>
    <w:rsid w:val="0089427F"/>
    <w:rsid w:val="008A2B3C"/>
    <w:rsid w:val="008A2C4E"/>
    <w:rsid w:val="008B4EAA"/>
    <w:rsid w:val="008D298A"/>
    <w:rsid w:val="008D2D65"/>
    <w:rsid w:val="008D7670"/>
    <w:rsid w:val="008D7E8C"/>
    <w:rsid w:val="008F7B65"/>
    <w:rsid w:val="00901240"/>
    <w:rsid w:val="00926EA8"/>
    <w:rsid w:val="009323AB"/>
    <w:rsid w:val="00943E2E"/>
    <w:rsid w:val="0094465D"/>
    <w:rsid w:val="00955792"/>
    <w:rsid w:val="009575B9"/>
    <w:rsid w:val="00966B8D"/>
    <w:rsid w:val="009701E9"/>
    <w:rsid w:val="0097069A"/>
    <w:rsid w:val="0099197F"/>
    <w:rsid w:val="00995236"/>
    <w:rsid w:val="009956AB"/>
    <w:rsid w:val="00997634"/>
    <w:rsid w:val="009A2844"/>
    <w:rsid w:val="009A3137"/>
    <w:rsid w:val="009A3549"/>
    <w:rsid w:val="009A398F"/>
    <w:rsid w:val="009A4E28"/>
    <w:rsid w:val="009A685D"/>
    <w:rsid w:val="009B6A54"/>
    <w:rsid w:val="009B7837"/>
    <w:rsid w:val="009C0612"/>
    <w:rsid w:val="009C7947"/>
    <w:rsid w:val="009D2946"/>
    <w:rsid w:val="009D5668"/>
    <w:rsid w:val="009D583A"/>
    <w:rsid w:val="009E00EE"/>
    <w:rsid w:val="009E7BF1"/>
    <w:rsid w:val="00A0017A"/>
    <w:rsid w:val="00A00C98"/>
    <w:rsid w:val="00A02910"/>
    <w:rsid w:val="00A14041"/>
    <w:rsid w:val="00A1484B"/>
    <w:rsid w:val="00A20FF9"/>
    <w:rsid w:val="00A36042"/>
    <w:rsid w:val="00A4120F"/>
    <w:rsid w:val="00A41B77"/>
    <w:rsid w:val="00A47EEF"/>
    <w:rsid w:val="00A52F1D"/>
    <w:rsid w:val="00A56382"/>
    <w:rsid w:val="00A65823"/>
    <w:rsid w:val="00A65DA5"/>
    <w:rsid w:val="00A8524F"/>
    <w:rsid w:val="00AA6814"/>
    <w:rsid w:val="00AB57BC"/>
    <w:rsid w:val="00AB7419"/>
    <w:rsid w:val="00AC3C10"/>
    <w:rsid w:val="00AD5621"/>
    <w:rsid w:val="00AD66FE"/>
    <w:rsid w:val="00AF1FAB"/>
    <w:rsid w:val="00AF78E5"/>
    <w:rsid w:val="00B00D64"/>
    <w:rsid w:val="00B06E1B"/>
    <w:rsid w:val="00B17E45"/>
    <w:rsid w:val="00B2020D"/>
    <w:rsid w:val="00B229F1"/>
    <w:rsid w:val="00B23DEE"/>
    <w:rsid w:val="00B30CDE"/>
    <w:rsid w:val="00B33225"/>
    <w:rsid w:val="00B413C5"/>
    <w:rsid w:val="00B42633"/>
    <w:rsid w:val="00B43427"/>
    <w:rsid w:val="00B44E78"/>
    <w:rsid w:val="00B4578F"/>
    <w:rsid w:val="00B4654D"/>
    <w:rsid w:val="00B525E1"/>
    <w:rsid w:val="00B619EF"/>
    <w:rsid w:val="00B62EEF"/>
    <w:rsid w:val="00B6651C"/>
    <w:rsid w:val="00B72C69"/>
    <w:rsid w:val="00B7732B"/>
    <w:rsid w:val="00B80D7D"/>
    <w:rsid w:val="00B82D8A"/>
    <w:rsid w:val="00B862DF"/>
    <w:rsid w:val="00B87002"/>
    <w:rsid w:val="00B95B72"/>
    <w:rsid w:val="00B97B14"/>
    <w:rsid w:val="00BB0FFD"/>
    <w:rsid w:val="00BB3E47"/>
    <w:rsid w:val="00BD02AB"/>
    <w:rsid w:val="00BE1BCC"/>
    <w:rsid w:val="00BE72F4"/>
    <w:rsid w:val="00BF4ACC"/>
    <w:rsid w:val="00C00C7F"/>
    <w:rsid w:val="00C0371C"/>
    <w:rsid w:val="00C047B2"/>
    <w:rsid w:val="00C05E08"/>
    <w:rsid w:val="00C06A68"/>
    <w:rsid w:val="00C10D41"/>
    <w:rsid w:val="00C12FE1"/>
    <w:rsid w:val="00C1543D"/>
    <w:rsid w:val="00C21A98"/>
    <w:rsid w:val="00C32104"/>
    <w:rsid w:val="00C43CD9"/>
    <w:rsid w:val="00C50013"/>
    <w:rsid w:val="00C51B21"/>
    <w:rsid w:val="00C54090"/>
    <w:rsid w:val="00C54DA7"/>
    <w:rsid w:val="00C6359C"/>
    <w:rsid w:val="00C65204"/>
    <w:rsid w:val="00C67A2D"/>
    <w:rsid w:val="00C723ED"/>
    <w:rsid w:val="00C7510E"/>
    <w:rsid w:val="00C80475"/>
    <w:rsid w:val="00C84A84"/>
    <w:rsid w:val="00C85489"/>
    <w:rsid w:val="00C959EC"/>
    <w:rsid w:val="00CA2BEC"/>
    <w:rsid w:val="00CB22D8"/>
    <w:rsid w:val="00CB3276"/>
    <w:rsid w:val="00CB629F"/>
    <w:rsid w:val="00CB6F8B"/>
    <w:rsid w:val="00CB7441"/>
    <w:rsid w:val="00CB7BC8"/>
    <w:rsid w:val="00CD1EE8"/>
    <w:rsid w:val="00CD33B8"/>
    <w:rsid w:val="00CD5FB4"/>
    <w:rsid w:val="00CE0CF1"/>
    <w:rsid w:val="00CF0B47"/>
    <w:rsid w:val="00CF516B"/>
    <w:rsid w:val="00CF73FF"/>
    <w:rsid w:val="00D01FE7"/>
    <w:rsid w:val="00D03BE2"/>
    <w:rsid w:val="00D07EA4"/>
    <w:rsid w:val="00D1046F"/>
    <w:rsid w:val="00D13BD2"/>
    <w:rsid w:val="00D20AF9"/>
    <w:rsid w:val="00D24116"/>
    <w:rsid w:val="00D315CF"/>
    <w:rsid w:val="00D329EE"/>
    <w:rsid w:val="00D35880"/>
    <w:rsid w:val="00D379FC"/>
    <w:rsid w:val="00D430E3"/>
    <w:rsid w:val="00D63CFD"/>
    <w:rsid w:val="00D66A67"/>
    <w:rsid w:val="00D9240C"/>
    <w:rsid w:val="00D9659D"/>
    <w:rsid w:val="00DA0AF7"/>
    <w:rsid w:val="00DA3CB8"/>
    <w:rsid w:val="00DA427F"/>
    <w:rsid w:val="00DB6A87"/>
    <w:rsid w:val="00DC4476"/>
    <w:rsid w:val="00DC48D8"/>
    <w:rsid w:val="00DD6FB9"/>
    <w:rsid w:val="00DE24E8"/>
    <w:rsid w:val="00DE31B6"/>
    <w:rsid w:val="00DE51C7"/>
    <w:rsid w:val="00DE7EC4"/>
    <w:rsid w:val="00DF05C7"/>
    <w:rsid w:val="00E04784"/>
    <w:rsid w:val="00E06329"/>
    <w:rsid w:val="00E17CC9"/>
    <w:rsid w:val="00E25BED"/>
    <w:rsid w:val="00E3223D"/>
    <w:rsid w:val="00E33295"/>
    <w:rsid w:val="00E430BD"/>
    <w:rsid w:val="00E441C3"/>
    <w:rsid w:val="00E44657"/>
    <w:rsid w:val="00E44DB2"/>
    <w:rsid w:val="00E5669E"/>
    <w:rsid w:val="00E576E4"/>
    <w:rsid w:val="00E57CD3"/>
    <w:rsid w:val="00E60D77"/>
    <w:rsid w:val="00E7035B"/>
    <w:rsid w:val="00E8192E"/>
    <w:rsid w:val="00E8264E"/>
    <w:rsid w:val="00E84DF8"/>
    <w:rsid w:val="00E9151A"/>
    <w:rsid w:val="00E94E2A"/>
    <w:rsid w:val="00EA18FA"/>
    <w:rsid w:val="00EA42D6"/>
    <w:rsid w:val="00EB3841"/>
    <w:rsid w:val="00EC32F3"/>
    <w:rsid w:val="00EC4198"/>
    <w:rsid w:val="00EC65CA"/>
    <w:rsid w:val="00ED1D3A"/>
    <w:rsid w:val="00EE472A"/>
    <w:rsid w:val="00EF43F5"/>
    <w:rsid w:val="00F00073"/>
    <w:rsid w:val="00F01FFA"/>
    <w:rsid w:val="00F02370"/>
    <w:rsid w:val="00F120FE"/>
    <w:rsid w:val="00F12764"/>
    <w:rsid w:val="00F162D4"/>
    <w:rsid w:val="00F22C81"/>
    <w:rsid w:val="00F26E70"/>
    <w:rsid w:val="00F46D05"/>
    <w:rsid w:val="00F83284"/>
    <w:rsid w:val="00F87992"/>
    <w:rsid w:val="00F971E0"/>
    <w:rsid w:val="00F97C09"/>
    <w:rsid w:val="00FA59CB"/>
    <w:rsid w:val="00FB33E3"/>
    <w:rsid w:val="00FC4B4F"/>
    <w:rsid w:val="00FD383E"/>
    <w:rsid w:val="00FE3C59"/>
    <w:rsid w:val="00FE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51"/>
  </w:style>
  <w:style w:type="paragraph" w:styleId="1">
    <w:name w:val="heading 1"/>
    <w:basedOn w:val="a"/>
    <w:link w:val="10"/>
    <w:uiPriority w:val="9"/>
    <w:qFormat/>
    <w:rsid w:val="004F6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13</cp:revision>
  <dcterms:created xsi:type="dcterms:W3CDTF">2025-03-19T18:08:00Z</dcterms:created>
  <dcterms:modified xsi:type="dcterms:W3CDTF">2025-03-27T04:27:00Z</dcterms:modified>
</cp:coreProperties>
</file>