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0C" w:rsidRDefault="0089600C" w:rsidP="00A975D2">
      <w:pPr>
        <w:pStyle w:val="a7"/>
        <w:rPr>
          <w:caps/>
          <w:color w:val="000000"/>
          <w:szCs w:val="28"/>
        </w:rPr>
      </w:pPr>
    </w:p>
    <w:p w:rsidR="0089600C" w:rsidRDefault="0089600C" w:rsidP="00A975D2">
      <w:pPr>
        <w:pStyle w:val="a7"/>
        <w:rPr>
          <w:caps/>
          <w:color w:val="000000"/>
          <w:szCs w:val="28"/>
        </w:rPr>
      </w:pPr>
    </w:p>
    <w:p w:rsidR="00A975D2" w:rsidRPr="0089600C" w:rsidRDefault="00A975D2" w:rsidP="00A975D2">
      <w:pPr>
        <w:pStyle w:val="a7"/>
        <w:rPr>
          <w:i w:val="0"/>
          <w:color w:val="000000"/>
          <w:szCs w:val="28"/>
        </w:rPr>
      </w:pPr>
      <w:r w:rsidRPr="0089600C">
        <w:rPr>
          <w:i w:val="0"/>
          <w:caps/>
          <w:color w:val="000000"/>
          <w:szCs w:val="28"/>
        </w:rPr>
        <w:t>администрациЯ</w:t>
      </w:r>
      <w:r w:rsidRPr="0089600C">
        <w:rPr>
          <w:i w:val="0"/>
          <w:color w:val="000000"/>
          <w:szCs w:val="28"/>
        </w:rPr>
        <w:t xml:space="preserve"> МУНИЦИПАЛЬНОГО ОБРАЗОВАНИЯ</w:t>
      </w:r>
    </w:p>
    <w:p w:rsidR="00A975D2" w:rsidRPr="0089600C" w:rsidRDefault="00A975D2" w:rsidP="00A975D2">
      <w:pPr>
        <w:pStyle w:val="a7"/>
        <w:rPr>
          <w:i w:val="0"/>
          <w:color w:val="000000"/>
          <w:szCs w:val="28"/>
        </w:rPr>
      </w:pPr>
      <w:r w:rsidRPr="0089600C">
        <w:rPr>
          <w:i w:val="0"/>
          <w:color w:val="000000"/>
          <w:szCs w:val="28"/>
        </w:rPr>
        <w:t>ТЕРЕШАНСКОЕ СЕЛЬСКОЕ ПОСЕЛЕНИЕ</w:t>
      </w:r>
    </w:p>
    <w:p w:rsidR="00A975D2" w:rsidRPr="0089600C" w:rsidRDefault="00A975D2" w:rsidP="00A975D2">
      <w:pPr>
        <w:pStyle w:val="a7"/>
        <w:rPr>
          <w:i w:val="0"/>
          <w:color w:val="000000"/>
          <w:szCs w:val="28"/>
        </w:rPr>
      </w:pPr>
      <w:r w:rsidRPr="0089600C">
        <w:rPr>
          <w:i w:val="0"/>
          <w:color w:val="000000"/>
          <w:szCs w:val="28"/>
        </w:rPr>
        <w:t>СТАРОКУЛАТКИНСКОГО РАЙОНА</w:t>
      </w:r>
    </w:p>
    <w:p w:rsidR="00A975D2" w:rsidRPr="0089600C" w:rsidRDefault="00A975D2" w:rsidP="00A975D2">
      <w:pPr>
        <w:pStyle w:val="a9"/>
        <w:rPr>
          <w:i w:val="0"/>
          <w:color w:val="000000"/>
          <w:szCs w:val="28"/>
        </w:rPr>
      </w:pPr>
      <w:r w:rsidRPr="0089600C">
        <w:rPr>
          <w:i w:val="0"/>
          <w:color w:val="000000"/>
          <w:szCs w:val="28"/>
        </w:rPr>
        <w:t>УЛЬЯНОВСКОЙ  ОБЛАСТИ</w:t>
      </w:r>
    </w:p>
    <w:p w:rsidR="00A975D2" w:rsidRPr="00A975D2" w:rsidRDefault="00A975D2" w:rsidP="00A975D2">
      <w:pPr>
        <w:pStyle w:val="a9"/>
        <w:rPr>
          <w:i w:val="0"/>
          <w:color w:val="000000"/>
          <w:szCs w:val="28"/>
        </w:rPr>
      </w:pPr>
    </w:p>
    <w:p w:rsidR="00A975D2" w:rsidRPr="00A975D2" w:rsidRDefault="00A975D2" w:rsidP="00A975D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A975D2" w:rsidRPr="00A975D2" w:rsidRDefault="0089600C" w:rsidP="00A975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 августа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2023 </w:t>
      </w:r>
      <w:r w:rsidR="00A975D2" w:rsidRPr="00A97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="00A975D2" w:rsidRPr="00A975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A975D2" w:rsidRPr="00A97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proofErr w:type="gramStart"/>
      <w:r w:rsidR="00A975D2" w:rsidRPr="0089600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A975D2" w:rsidRPr="0089600C">
        <w:rPr>
          <w:rFonts w:ascii="Times New Roman" w:eastAsia="Calibri" w:hAnsi="Times New Roman" w:cs="Times New Roman"/>
          <w:sz w:val="24"/>
          <w:szCs w:val="24"/>
        </w:rPr>
        <w:t>. Средняя Те</w:t>
      </w:r>
      <w:r w:rsidR="00A975D2" w:rsidRPr="0089600C">
        <w:rPr>
          <w:rFonts w:ascii="Times New Roman" w:hAnsi="Times New Roman" w:cs="Times New Roman"/>
          <w:sz w:val="24"/>
          <w:szCs w:val="24"/>
        </w:rPr>
        <w:t>решка</w:t>
      </w:r>
      <w:r w:rsidR="00A975D2" w:rsidRPr="00A975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75D2" w:rsidRPr="00A975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A975D2" w:rsidRPr="0089600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975D2" w:rsidRPr="00A975D2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44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утверждении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97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Положения о порядке проведения аукциона на право заключения договора на размещение нестационарного торгового объекта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2003D" w:rsidRPr="00A975D2" w:rsidRDefault="00A975D2" w:rsidP="00A975D2">
      <w:pPr>
        <w:shd w:val="clear" w:color="auto" w:fill="F9F9F9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 xml:space="preserve">   </w:t>
      </w:r>
      <w:r w:rsidRPr="00A975D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  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06.10.2003 № 131-ФЗ 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Федеральным законом от 28.12.2009 № 381-ФЗ «Об основах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государственного регулирования торговой деятельности в Российской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руководствуясь Уставом муниципального обр</w:t>
      </w:r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азования </w:t>
      </w:r>
      <w:proofErr w:type="spellStart"/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Терешанское</w:t>
      </w:r>
      <w:proofErr w:type="spellEnd"/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 </w:t>
      </w:r>
      <w:proofErr w:type="spellStart"/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Ульяновской области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Терешанское</w:t>
      </w:r>
      <w:proofErr w:type="spellEnd"/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  </w:t>
      </w:r>
      <w:r w:rsidR="00896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975D2" w:rsidRPr="00A975D2" w:rsidRDefault="0089600C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Положение о порядке проведения аукциона на право заключения договора на размещение нестационар</w:t>
      </w:r>
      <w:r w:rsid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ного торгового объекта </w:t>
      </w:r>
      <w:r w:rsidR="00981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приложению 1.</w:t>
      </w:r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r w:rsid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</w:t>
      </w:r>
    </w:p>
    <w:p w:rsidR="00A975D2" w:rsidRPr="00A975D2" w:rsidRDefault="0089600C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975D2" w:rsidRDefault="0089600C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3.  Настоящее п</w:t>
      </w:r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остановление вступает в силу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следующий день, после дня его официального опубликования.</w:t>
      </w:r>
    </w:p>
    <w:p w:rsidR="00D2003D" w:rsidRDefault="00D2003D" w:rsidP="00A975D2">
      <w:pPr>
        <w:shd w:val="clear" w:color="auto" w:fill="F9F9F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003D" w:rsidRPr="00A975D2" w:rsidRDefault="00D2003D" w:rsidP="0089600C">
      <w:pPr>
        <w:shd w:val="clear" w:color="auto" w:fill="F9F9F9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Глава </w:t>
      </w:r>
      <w:r w:rsidR="00896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                                                                                                      муниципального образования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                     </w:t>
      </w:r>
      <w:r w:rsidR="00896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Р.Р.Тяминов</w:t>
      </w:r>
      <w:proofErr w:type="spellEnd"/>
    </w:p>
    <w:p w:rsidR="00A975D2" w:rsidRDefault="00A975D2" w:rsidP="00A975D2">
      <w:pPr>
        <w:shd w:val="clear" w:color="auto" w:fill="F9F9F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003D" w:rsidRDefault="00D2003D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003D" w:rsidRDefault="00D2003D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781" w:rsidRPr="00A975D2" w:rsidRDefault="00A76781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A975D2" w:rsidP="0089600C">
      <w:pPr>
        <w:shd w:val="clear" w:color="auto" w:fill="F9F9F9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</w:t>
      </w:r>
    </w:p>
    <w:p w:rsidR="0089600C" w:rsidRDefault="0089600C" w:rsidP="0089600C">
      <w:pPr>
        <w:shd w:val="clear" w:color="auto" w:fill="F9F9F9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003D" w:rsidRDefault="00A975D2" w:rsidP="0089600C">
      <w:pPr>
        <w:shd w:val="clear" w:color="auto" w:fill="F9F9F9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1</w:t>
      </w:r>
      <w:r w:rsidR="00896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 постановлению администрации </w:t>
      </w:r>
      <w:r w:rsidR="00896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D20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896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№44 от 30.08.2023 </w:t>
      </w:r>
    </w:p>
    <w:p w:rsidR="00A76781" w:rsidRDefault="00A76781" w:rsidP="00A76781">
      <w:pPr>
        <w:shd w:val="clear" w:color="auto" w:fill="F9F9F9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2F7F" w:rsidRPr="00A62F7F" w:rsidRDefault="00A62F7F" w:rsidP="00A62F7F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Положение о порядке проведения аукциона на право заключения договора на размещение нестационар</w:t>
      </w:r>
      <w:r w:rsidRPr="00A62F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ного торгового объекта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Организация аукциона на право заключения договора на размещение нестационарного торгового объекта.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целях настоящего Положения под открытым аукционом понимаются торги, победителем которых признается лицо, предложившее наиболее высокую цену за право заключения договора на размещение нестационарного торгового объекта (далее - аукцион).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Плата за участие в аукционе не взимается.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качестве организатора аукциона</w:t>
      </w:r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выступает Администрация </w:t>
      </w:r>
      <w:proofErr w:type="spellStart"/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(далее - организатор аукциона).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Организатор аукциона разрабатывает и утверждает аукционную документацию, определяет начальную цену предмета аукциона,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"Шаг аукциона" устанавливается в пределах от пяти до пятидесяти процентов начальной цены предмета аукциона.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Начальная цена предмета аукциона определяется организатором аукциона в соответствии с Федеральным </w:t>
      </w:r>
      <w:hyperlink r:id="rId4" w:history="1">
        <w:r w:rsidRPr="00A62F7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29 июля 1998 года N 135-ФЗ "Об оценочной деятельности в Российской Федерации".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Сумма задатка за участие в аукционе не может быть больше пятидесяти процентов от начальной цены предмета аукциона.</w:t>
      </w:r>
    </w:p>
    <w:p w:rsidR="0089600C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Организатор аукциона не менее чем за тридцать дней до дня проведения аукциона размещает извещение о проведении а</w:t>
      </w:r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укциона в газете "Терешка" и на официальном сайте  </w:t>
      </w:r>
      <w:proofErr w:type="spellStart"/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600C" w:rsidRDefault="0089600C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сети "Интернет" извещение и аукционную документацию, включая проект договора на размещение нестационарного торгового объекта.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P416"/>
      <w:bookmarkEnd w:id="0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Извещение о проведен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ау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кциона должно содержать сведения: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 организаторе аукциона, принявшем решение о проведен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ау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кциона, о реквизитах указанного решения;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 месте, дате, времени и порядке проведения аукциона;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 предмете аукциона, в том числе лоты аукциона, включающие в себя: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начальной цене предмета аукциона;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"шаге аукциона";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размере задатка, о порядке его внесения участниками аукциона и возврата им, о реквизитах счета для перечисления задатка.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Аукционная документация должна содержать следующие сведения: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сведения, предусмотренные </w:t>
      </w:r>
      <w:hyperlink r:id="rId5" w:anchor="P416" w:history="1">
        <w:r w:rsidRPr="00A62F7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п. 11</w:t>
        </w:r>
      </w:hyperlink>
      <w:r w:rsidRPr="00A97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стоящего Порядка;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откорректированную топографическую съемку М 1:500 с обозначением места размещения и привязки объекта, размеров и общей площади объекта;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требования к содержанию, составу, оформлению и форме заявки на участие в аукционе;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порядок, место, дату начала и дату окончания срока подачи заявок на участие в аукционе;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порядок и срок отзыва заявок на участие в аукционе;</w:t>
      </w: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место, дату, время и порядок проведения аукциона;</w:t>
      </w:r>
    </w:p>
    <w:p w:rsidR="00A975D2" w:rsidRDefault="0098184F" w:rsidP="0098184F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форму договора на размещение нестационарного торгового объекта;</w:t>
      </w:r>
    </w:p>
    <w:p w:rsidR="0098184F" w:rsidRPr="00A975D2" w:rsidRDefault="0098184F" w:rsidP="0098184F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5D2" w:rsidRPr="00A975D2" w:rsidRDefault="00A975D2" w:rsidP="0089600C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должен подписать договор срок, в течение которого победитель аукциона на размещение нестационарного торгового объекта.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Организатор аукциона вправе отказаться от проведения аукциона не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пять календарных дней до дня проведения аукциона. Сообщение об отказе в проведении аукциона разм</w:t>
      </w:r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ещается в газете "Терешка" и на официальном сайте </w:t>
      </w:r>
      <w:proofErr w:type="spellStart"/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"Интернет" не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три календарных дня до дня проведения аукциона с одновременным извещением участников аукциона о своем отказе в проведении аукциона.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Организатор аукциона в течение трех рабочих дней со дня размещения сообщения об отказе в проведен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ау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кциона обязан возвратить участникам аукциона внесенные задатки.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Проведение аукциона на право заключения договора на размещение нестационарного торгового объекта.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Заявителем может быть любое юридическое лицо независимо от организационно-правовой формы, формы собственности или индивидуальный предприниматель.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P446"/>
      <w:bookmarkEnd w:id="1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Для участия в аукционе заявители представляют в срок, установленный в извещении о проведен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</w:t>
      </w:r>
      <w:r w:rsidR="00A6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кциона, следующие документы: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заявка на участие в аукционе по форме, установленной аукционной документацией, с указанием реквизитов счета для возврата задатка;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документ, подтверждающий внесение задатка.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 аукциона не вправе требовать представления иных документов, кроме указанных в </w:t>
      </w:r>
      <w:hyperlink r:id="rId6" w:anchor="P446" w:history="1">
        <w:r w:rsidRPr="00A62F7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пункте 17</w:t>
        </w:r>
      </w:hyperlink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Порядка.</w:t>
      </w:r>
      <w:proofErr w:type="gramEnd"/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 вправе предоставить 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предпринимателей, выданную не позднее 1 месяца до даты приема заявок.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Прием документов прекращается не менее чем за пять дней до дня проведения аукциона.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Один заявитель вправе подать только одну заявку на участие в аукционе по каждому лоту.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Заявка на участие в аукционе, поступившая по истечении срока ее приема, возвращается в день ее поступления заявителю.</w:t>
      </w:r>
    </w:p>
    <w:p w:rsidR="0098184F" w:rsidRDefault="0098184F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P458"/>
      <w:bookmarkEnd w:id="2"/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Заявитель не допускается к участию в аукционе по следующим основаниям: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непредставление определенных в </w:t>
      </w:r>
      <w:hyperlink r:id="rId7" w:anchor="P446" w:history="1">
        <w:r w:rsidRPr="00A62F7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пункте 17</w:t>
        </w:r>
      </w:hyperlink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 документов или представление недостоверных сведений;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непоступление</w:t>
      </w:r>
      <w:proofErr w:type="spell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задатка на счет, указанный в извещении о проведен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ау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кциона, в установленный срок.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23. Запрещается отказ в допуске к участию в аукционе по иным основаниям, кроме оснований, указанных </w:t>
      </w:r>
      <w:r w:rsidRPr="00A97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8" w:anchor="P458" w:history="1">
        <w:r w:rsidRPr="0048349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пункте 22</w:t>
        </w:r>
      </w:hyperlink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Организатор аукциона ведет журнал учета поступивших заявок на участие в аукционе, содержащий сведения о заявителях, о датах подачи заявок, о внесенных задатках. Журнал учета поступивших заявок на участие в аукционе ведет секретарь аукционной комиссии.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Организатор аукциона составляет протокол допуска заявителей к участию в аукционе с указанием заявителей, не допущенных к участию в аукционе, с указанием причин отказа. Протокол допуска заявителей к участию в аукционе подписывается членами аукционной комиссии в течение двух рабочих дней со дня окончания срока приема заявок. Заявитель становится участником аукциона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подписания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организатором аукциона протокола допуска заявителей к участию в аукционе.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25. Заявители, признанные участниками аукциона, и заявители, не допущенные к участию в аукционе, уведомляются о принятом решении в течение трех дней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подписания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протокола допуска заявителей к участию в аукционе путем вручения уведомления лично</w:t>
      </w:r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путем направления </w:t>
      </w:r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заказного письма с уведомлением, или  по телефону с записью разговора.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Организатор аукциона обязан вернуть внесенный задаток заявителю, не допущенному к участию в аукционе, в течение трех рабочих дней со дня оформления протокола допуска заявителей к участию в аукционе.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8184F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аукциона оформляются протоколом, который подписывается аукционной комиссией и победителем аукциона в день проведения аукциона. </w:t>
      </w:r>
    </w:p>
    <w:p w:rsidR="0098184F" w:rsidRDefault="0098184F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В протоколе о результатах аукциона указываются: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месте, дате и времени проведения аукциона;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аукциона, в том числе место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последнем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предложении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цене предмета аукциона.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Победитель аукциона в течение десяти рабочих дней со дня проведения аукциона обязан подписать договор на размещение нестационарного торгового объекта (приложение 4 к настоящему постановлению), к которому прикладывается откорректированная топографическая съемка М 1:500 с обозначением места размещения и привязкой объекта, размеров и общей площади объекта.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победитель аукциона в срок, указанный в извещении о проведен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ау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кциона, не подписал договор, такой победитель признается уклонившимся от заключения договора.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победитель аукциона признан уклонившимся от заключения договора, организатор аукциона вправе: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обратиться в суд с требованием о понуждении победителя аукциона заключить договор, а также о возмещении убытков, причиненных уклонением от заключения договора;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заключить договор участнику аукциона, предложившему цену договора на шаг ниже победителя;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осуществить повторное размещение извещения о проведен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ау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Аукцион признается несостоявшимся в случае, если: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аукционе участвовали менее двух участников;</w:t>
      </w:r>
    </w:p>
    <w:p w:rsidR="0098184F" w:rsidRDefault="0098184F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участие в аукционе не подана ни одна заявка либо если организатором аукциона принято решение об отказе в допуске всех претендентов, подавших заявки на участие в аукционе;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аукцион признан несостоявшимся, единственный участник вправе, а организатор аукциона обязан заключить договор на размещение нестационарного торгового объекта по начальной цене аукциона.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31. Организатор аукциона в случаях, если аукцион был признан несостоявшимся </w:t>
      </w:r>
      <w:r w:rsidRPr="007F666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либо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не был заключен договор на размещение нестационарного торгового объекта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 Информация о результатах аукциона размещается организатором аукциона в течение десяти рабочих дней со дня подписания протокола о результатах а</w:t>
      </w:r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укциона в газете "Терешка" и на официальном сайте </w:t>
      </w:r>
      <w:proofErr w:type="spellStart"/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сельского поселения  в сети "Интернет".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33. Документация об аукционе хранится в Администрации </w:t>
      </w:r>
      <w:proofErr w:type="spellStart"/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сельского поселения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срока</w:t>
      </w:r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 договора, но не менее трех лет.</w:t>
      </w: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00C" w:rsidRDefault="0089600C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84F" w:rsidRDefault="0098184F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84F" w:rsidRDefault="0098184F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5D2" w:rsidRPr="00A975D2" w:rsidRDefault="00A975D2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ТИПОВАЯ ФОРМА ДОГОВОРА</w:t>
      </w:r>
    </w:p>
    <w:p w:rsidR="00A975D2" w:rsidRPr="00A975D2" w:rsidRDefault="00A975D2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размещение нестационарного торгового объекта,</w:t>
      </w:r>
    </w:p>
    <w:p w:rsidR="00A975D2" w:rsidRPr="00A975D2" w:rsidRDefault="00A975D2" w:rsidP="0048349A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заключаемого по результатам аукциона</w:t>
      </w:r>
    </w:p>
    <w:p w:rsidR="0048349A" w:rsidRDefault="0048349A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с.____________                                                                 </w:t>
      </w:r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"__" _________ 20__ г.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 в лице ____________________(полное наименование предпринимателя, юр. лица)        (должность, Ф.И.О.)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действующего на основании ________________________________________________,с   одной   стороны,  и Адм</w:t>
      </w:r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инистрация </w:t>
      </w:r>
      <w:proofErr w:type="spellStart"/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   </w:t>
      </w:r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лице Главы администрации </w:t>
      </w:r>
      <w:proofErr w:type="spellStart"/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Тяминова</w:t>
      </w:r>
      <w:proofErr w:type="spellEnd"/>
      <w:r w:rsidR="0048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Р.Р.,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действующего    на   основании Устава,  с другой стороны, а вместе именуемые "Стороны", по результатам проведения аукциона на право заключения договора   на   размещение   нестационарных   торговых   объектов   (полное наименование  аукциона  и  реквизиты  решения  о  проведении аукциона) и на основании     протокола     о    результатах    аукциона    N    _______ от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________________________,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являющегося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неотъемлемым приложением к настоящему договору, заключили настоящий договор о нижеследующем: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Предмет договора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P704"/>
      <w:bookmarkEnd w:id="3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1.1.    Адм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инистрация </w:t>
      </w:r>
      <w:proofErr w:type="spellStart"/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</w:t>
      </w:r>
      <w:proofErr w:type="gramEnd"/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посеелния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предоставляет   Предпринимателю   право   разместить нестационар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торговый 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объект:________________________________________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(номер по схеме, наименование и тип объекта, группа товаров, размер</w:t>
      </w:r>
      <w:proofErr w:type="gramEnd"/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торговой площади)</w:t>
      </w:r>
    </w:p>
    <w:p w:rsidR="00A975D2" w:rsidRPr="00A975D2" w:rsidRDefault="001E6405" w:rsidP="00A975D2">
      <w:pPr>
        <w:shd w:val="clear" w:color="auto" w:fill="F9F9F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- Объект): ______________________</w:t>
      </w:r>
      <w:r w:rsidR="00896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</w:t>
      </w:r>
      <w:r w:rsidR="00A975D2"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__,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(местонахождения нестационарного торгового объекта)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Предприниматель обязуется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разместить Объект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обеспечить его эксплуатацию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 течение   всего  срока  действия  договора  на  условиях  и  в  порядке,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предусмотренных действующим законодательством РФ.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Цена за размещение Объекта и порядок расчетов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2.1. Цена за размещение Объекта устанавливается в размере итоговой цены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аукциона,   за   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которую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Предприниматель  приобрел  право  на  заключение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настоящего договора, и составляет _______________________________________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_.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(сумма указывается цифрами и прописью)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2.2.  Цена за размещение Объекта перечисляется Предпринимателем равными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частями  ежеквартально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путем       перечисления       денежных      средств      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следующим</w:t>
      </w:r>
    </w:p>
    <w:p w:rsidR="00A975D2" w:rsidRPr="00A975D2" w:rsidRDefault="00A975D2" w:rsidP="001E6405">
      <w:pPr>
        <w:shd w:val="clear" w:color="auto" w:fill="F9F9F9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реквизитам: _________________________</w:t>
      </w:r>
      <w:r w:rsidR="00981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</w:p>
    <w:p w:rsidR="00A975D2" w:rsidRPr="00A975D2" w:rsidRDefault="00A975D2" w:rsidP="00A975D2">
      <w:pPr>
        <w:shd w:val="clear" w:color="auto" w:fill="F9F9F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2.3.  Размер  цены  за  размещение  Объекта  является  окончательным  и</w:t>
      </w:r>
    </w:p>
    <w:p w:rsidR="00A975D2" w:rsidRPr="00A975D2" w:rsidRDefault="00A975D2" w:rsidP="00A975D2">
      <w:pPr>
        <w:shd w:val="clear" w:color="auto" w:fill="F9F9F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изменению не подлежит.</w:t>
      </w:r>
    </w:p>
    <w:p w:rsidR="00A975D2" w:rsidRPr="00A975D2" w:rsidRDefault="00A975D2" w:rsidP="00A975D2">
      <w:pPr>
        <w:shd w:val="clear" w:color="auto" w:fill="F9F9F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Права и обязанности Сторон</w:t>
      </w:r>
    </w:p>
    <w:p w:rsidR="00A975D2" w:rsidRPr="00A975D2" w:rsidRDefault="00A975D2" w:rsidP="00A975D2">
      <w:pPr>
        <w:shd w:val="clear" w:color="auto" w:fill="F9F9F9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Предприниматель имеет право:</w:t>
      </w:r>
    </w:p>
    <w:p w:rsidR="00A975D2" w:rsidRPr="00A975D2" w:rsidRDefault="00A975D2" w:rsidP="00A975D2">
      <w:pPr>
        <w:shd w:val="clear" w:color="auto" w:fill="F9F9F9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3.1.1.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Разместить Объект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</w:t>
      </w:r>
      <w:r w:rsidRPr="002F0294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9" w:anchor="P704" w:history="1">
        <w:r w:rsidRPr="002F02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1.1</w:t>
        </w:r>
      </w:hyperlink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договора.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3.1.4. Не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два месяца до окончания срока действия договора обратиться в Адм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инистрацию </w:t>
      </w:r>
      <w:proofErr w:type="spellStart"/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письменным заявлением о заключении договора (без проведения торгов).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3.1.5. Заключить временный договор на подключение к электросетям на срок до 1 года.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Предприниматель обязан: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3.2.1. Разработать и представить в 30-дневный срок в Адм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инистрацию </w:t>
      </w:r>
      <w:proofErr w:type="spellStart"/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Терешанского</w:t>
      </w:r>
      <w:proofErr w:type="spellEnd"/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архитектурно-художественный паспорт нестационарного торгового объекта (в зависимости от типа объекта).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3.2.2. Своевременно вносить плату за размещение Объекта.</w:t>
      </w:r>
    </w:p>
    <w:p w:rsidR="00A76781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3.2.3. Сохранять наименование и тип объекта, место нахождения, группу товаров, размер объекта, внешний вид согласно проекту, в течение установленного срока его размещения</w:t>
      </w:r>
      <w:r w:rsidR="00A7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3.2.4. Обеспечивать функционирование объекта в соответствии с аукционной документацией, с требованиями настоящего договора и действующего законодательства.</w:t>
      </w:r>
    </w:p>
    <w:p w:rsidR="0089600C" w:rsidRDefault="0089600C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3.2.5. Обеспечить соблюдение санитарных норм и правил, вывоз мусора и иных отходов от использования Объекта.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3.2.7. Использовать Объект способами, которые не должны наносить вред окружающей среде.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3.2.8. Не допускать загрязнения, захламления места размещения Объекта.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3.2.9. При окончании срока действия договора в 10-дневный срок обеспечить демонтаж и вывоз Объекта с места его размещения.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3.2.10. Осуществлять праздничное оформление объекта к государственным праздничным дням Российской Федерации и праздничным дням.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Администрация имеет право: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3.3.1. Получать своевременно и в полном объеме плату за размещение Объекта.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3.3.2. Осуществлять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договора.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3.4.. Администрация обязана заключить с предпринимателем договор на новый срок в случае добросовестного исполнения условий настоящего договора.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Ответственность Сторон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В случае невыполнения обязанности по демонтажу и вывозу объекта Предприниматель уплачивает штраф в размере цены договора.</w:t>
      </w:r>
    </w:p>
    <w:p w:rsidR="0089600C" w:rsidRDefault="0089600C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Срок действия договора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Настоящий договор действует с момента его подписания сторонами и до "___" __________ 20__ г., а в части исполнения обязательств по оплате - до момента исполнения таких обязательств.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Изменение и расторжение договора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Существенными условиями договора на размещение нестационарного торгового объекта являются: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предмет договора на размещение нестационарного торгового объекта;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наименование организатора аукциона, принявшего решение о проведен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ау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кциона, и реквизиты такого решения;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цена аукциона,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местоположение и размер площади места размещения нестационарного торгового объекта, наименование и тип объекта, срок размещения нестационарного торгового объекта, группа реализуемых товаров.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6.4. Настоящий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расторгнут по соглашению сторон.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6.5. Договор на размещение нестационарного торгового объекта прекращается в случаях: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прекращения деятельности Предпринимателем;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ликвидации юридического лица.</w:t>
      </w:r>
    </w:p>
    <w:p w:rsidR="00A975D2" w:rsidRPr="00A975D2" w:rsidRDefault="00A975D2" w:rsidP="0098184F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6.6. Договор на размещение нестационарного торгового объекта расторгается в одностороннем порядке по инициативе Администрации в случае:</w:t>
      </w:r>
      <w:r w:rsidR="00981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неоднократного нарушения Предпринимателем существенных условий настоящего договора;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при наличии заключения о несоответствии НТО;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принятия органом местного самоуправления следующих решений: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резервирования и (или) изъятия земельного участка для муниципальных нужд;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</w:t>
      </w:r>
      <w:r w:rsidR="002F0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застроенных территорий  сел поселения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6.7. В 10-дневный срок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подписания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Соглашения о расторжении настоящего договора предприниматель обязан демонтировать и вывезти НТО.</w:t>
      </w:r>
    </w:p>
    <w:p w:rsidR="001E6405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Особые условия договор</w:t>
      </w:r>
      <w:r w:rsidR="00E76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Заключительные положения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трение Арбитражного суда Ульяновской 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в установленном порядке.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в течение     3 лет с момента его подписания Сторонами.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8.3. </w:t>
      </w:r>
      <w:hyperlink r:id="rId10" w:anchor="P827" w:history="1">
        <w:r w:rsidRPr="00310F3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Приложения</w:t>
        </w:r>
      </w:hyperlink>
      <w:r w:rsidRPr="00310F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договору составляет его неотъемлемую часть.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Реквизиты и подписи Сторон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Предприниматель                                                  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Глава администрации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Подпись_________________                                 </w:t>
      </w:r>
      <w:r w:rsidR="001E6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М.П.                                                                                                               М.П.</w:t>
      </w:r>
    </w:p>
    <w:p w:rsidR="0098184F" w:rsidRDefault="0098184F" w:rsidP="00A975D2">
      <w:pPr>
        <w:shd w:val="clear" w:color="auto" w:fill="F9F9F9"/>
        <w:spacing w:before="100" w:beforeAutospacing="1" w:after="100" w:afterAutospacing="1" w:line="240" w:lineRule="auto"/>
        <w:ind w:left="65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84F" w:rsidRDefault="0098184F" w:rsidP="00A975D2">
      <w:pPr>
        <w:shd w:val="clear" w:color="auto" w:fill="F9F9F9"/>
        <w:spacing w:before="100" w:beforeAutospacing="1" w:after="100" w:afterAutospacing="1" w:line="240" w:lineRule="auto"/>
        <w:ind w:left="65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84F" w:rsidRDefault="0098184F" w:rsidP="00A975D2">
      <w:pPr>
        <w:shd w:val="clear" w:color="auto" w:fill="F9F9F9"/>
        <w:spacing w:before="100" w:beforeAutospacing="1" w:after="100" w:afterAutospacing="1" w:line="240" w:lineRule="auto"/>
        <w:ind w:left="65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84F" w:rsidRDefault="0098184F" w:rsidP="00A975D2">
      <w:pPr>
        <w:shd w:val="clear" w:color="auto" w:fill="F9F9F9"/>
        <w:spacing w:before="100" w:beforeAutospacing="1" w:after="100" w:afterAutospacing="1" w:line="240" w:lineRule="auto"/>
        <w:ind w:left="65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left="65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left="65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договору на размещение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ind w:left="65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нестационарного торгового объекта по результатам аукциона от "__" __________ 20__ года N ____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P827"/>
      <w:bookmarkEnd w:id="4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СУММЫ ПЛАТЕЖЕЙ И СРОКИ ИХ ВНЕСЕНИЯ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Плата по договору за период 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 до __________ составляет: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__________________________________________________________________________,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(сумма прописью)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по периодам:</w:t>
      </w:r>
    </w:p>
    <w:tbl>
      <w:tblPr>
        <w:tblW w:w="0" w:type="auto"/>
        <w:tblInd w:w="-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800"/>
        <w:gridCol w:w="1560"/>
        <w:gridCol w:w="5890"/>
      </w:tblGrid>
      <w:tr w:rsidR="00A975D2" w:rsidRPr="00A975D2" w:rsidTr="00A975D2"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Сумма</w:t>
            </w:r>
          </w:p>
          <w:p w:rsidR="00A975D2" w:rsidRPr="00A975D2" w:rsidRDefault="00A975D2" w:rsidP="00A97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внесения платы</w:t>
            </w:r>
          </w:p>
        </w:tc>
      </w:tr>
      <w:tr w:rsidR="00A975D2" w:rsidRPr="00A975D2" w:rsidTr="00A975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5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внесения: сумма (руб.)</w:t>
            </w:r>
          </w:p>
        </w:tc>
      </w:tr>
      <w:tr w:rsidR="00A975D2" w:rsidRPr="00A975D2" w:rsidTr="00A975D2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975D2" w:rsidRPr="00A975D2" w:rsidTr="00A975D2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975D2" w:rsidRPr="00A975D2" w:rsidTr="00A975D2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75D2" w:rsidRPr="00A975D2" w:rsidRDefault="00A975D2" w:rsidP="00A9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Предприниматель                                            </w:t>
      </w:r>
      <w:r w:rsidR="00A7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Глава администрации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_______________________                                                           </w:t>
      </w:r>
      <w:r w:rsidR="00A7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</w:p>
    <w:p w:rsidR="00A975D2" w:rsidRPr="00A975D2" w:rsidRDefault="00A975D2" w:rsidP="00A975D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Подпись                                                                                </w:t>
      </w:r>
      <w:proofErr w:type="gramStart"/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</w:t>
      </w:r>
      <w:proofErr w:type="gramEnd"/>
    </w:p>
    <w:p w:rsidR="00C244CA" w:rsidRPr="00310F37" w:rsidRDefault="00A975D2" w:rsidP="00310F37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М.П.                                                                                    М.П.</w:t>
      </w:r>
    </w:p>
    <w:sectPr w:rsidR="00C244CA" w:rsidRPr="00310F37" w:rsidSect="00A975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75D2"/>
    <w:rsid w:val="001E6405"/>
    <w:rsid w:val="002C4228"/>
    <w:rsid w:val="002F0294"/>
    <w:rsid w:val="00310F37"/>
    <w:rsid w:val="0048349A"/>
    <w:rsid w:val="007F6668"/>
    <w:rsid w:val="00893700"/>
    <w:rsid w:val="0089600C"/>
    <w:rsid w:val="0098184F"/>
    <w:rsid w:val="00A62F7F"/>
    <w:rsid w:val="00A76781"/>
    <w:rsid w:val="00A975D2"/>
    <w:rsid w:val="00B22F4A"/>
    <w:rsid w:val="00C244CA"/>
    <w:rsid w:val="00D2003D"/>
    <w:rsid w:val="00E766C2"/>
    <w:rsid w:val="00FE1150"/>
    <w:rsid w:val="00FE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75D2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7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75D2"/>
    <w:rPr>
      <w:color w:val="0000FF"/>
      <w:u w:val="single"/>
    </w:rPr>
  </w:style>
  <w:style w:type="paragraph" w:customStyle="1" w:styleId="consplusnonformat">
    <w:name w:val="consplusnonformat"/>
    <w:basedOn w:val="a"/>
    <w:rsid w:val="00A9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A975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975D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A975D2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A975D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ovskiyss.ru/index.php/munitsipalnye-i-pravovye-akty/postanovl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ovskiyss.ru/index.php/munitsipalnye-i-pravovye-akty/postanovle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ovskiyss.ru/index.php/munitsipalnye-i-pravovye-akty/postanovl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elovskiyss.ru/index.php/munitsipalnye-i-pravovye-akty/postanovleniya/" TargetMode="External"/><Relationship Id="rId10" Type="http://schemas.openxmlformats.org/officeDocument/2006/relationships/hyperlink" Target="https://www.belovskiyss.ru/index.php/munitsipalnye-i-pravovye-akty/postanovleniya/" TargetMode="External"/><Relationship Id="rId4" Type="http://schemas.openxmlformats.org/officeDocument/2006/relationships/hyperlink" Target="consultantplus://offline/ref=7A2F836B31D4B3DA33D26CD41600ED3D0D9B65B767BF1ACB93ECA78F5C61G0I" TargetMode="External"/><Relationship Id="rId9" Type="http://schemas.openxmlformats.org/officeDocument/2006/relationships/hyperlink" Target="https://www.belovskiyss.ru/index.php/munitsipalnye-i-pravovye-akty/postano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11</cp:revision>
  <dcterms:created xsi:type="dcterms:W3CDTF">2023-05-04T06:56:00Z</dcterms:created>
  <dcterms:modified xsi:type="dcterms:W3CDTF">2023-09-28T12:02:00Z</dcterms:modified>
</cp:coreProperties>
</file>