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B2" w:rsidRDefault="00D51DB2" w:rsidP="00D51DB2">
      <w:pPr>
        <w:spacing w:line="240" w:lineRule="auto"/>
        <w:jc w:val="center"/>
        <w:rPr>
          <w:b/>
          <w:bCs/>
          <w:sz w:val="28"/>
          <w:szCs w:val="28"/>
        </w:rPr>
      </w:pPr>
    </w:p>
    <w:p w:rsidR="00D51DB2" w:rsidRDefault="00D51DB2" w:rsidP="00D51DB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 ФЕДЕРАЦИЯ</w:t>
      </w:r>
    </w:p>
    <w:p w:rsidR="00D51DB2" w:rsidRDefault="00D51DB2" w:rsidP="00D51DB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D51DB2" w:rsidRDefault="00D51DB2" w:rsidP="00D51DB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Терешанское сельское поселение</w:t>
      </w:r>
    </w:p>
    <w:p w:rsidR="00D51DB2" w:rsidRDefault="00D51DB2" w:rsidP="00D51DB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Старокулаткинского района Ульяновской области</w:t>
      </w:r>
    </w:p>
    <w:p w:rsidR="00D51DB2" w:rsidRDefault="00D51DB2" w:rsidP="00D51DB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D51DB2" w:rsidRPr="00D51DB2" w:rsidRDefault="00D51DB2" w:rsidP="00D51D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51DB2" w:rsidRDefault="00D51DB2" w:rsidP="00D51DB2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DB2" w:rsidRDefault="00D51DB2" w:rsidP="00D51DB2">
      <w:pPr>
        <w:pStyle w:val="ConsNonformat"/>
        <w:ind w:righ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 сентября  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с.Средняя Терешка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1/1</w:t>
      </w:r>
    </w:p>
    <w:p w:rsidR="00D51DB2" w:rsidRDefault="00D51DB2" w:rsidP="00D51D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1DB2" w:rsidRDefault="00D51DB2" w:rsidP="00D51D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О вступлении Совета  депутатов муниципального образования</w:t>
      </w:r>
    </w:p>
    <w:p w:rsidR="00D51DB2" w:rsidRDefault="00D51DB2" w:rsidP="00D51DB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Терешанское  сельское поселение Старокулаткинского района Ульяновской области  пятого  созыва в полномочия представительного органа  муниципального  образования Терешанское сельское поселение</w:t>
      </w:r>
    </w:p>
    <w:p w:rsidR="00D51DB2" w:rsidRDefault="00D51DB2" w:rsidP="00D51DB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Старокулаткинского района Ульяновской области</w:t>
      </w:r>
    </w:p>
    <w:p w:rsidR="00D51DB2" w:rsidRPr="00D51DB2" w:rsidRDefault="00D51DB2" w:rsidP="00D51D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1DB2">
        <w:rPr>
          <w:rFonts w:ascii="Times New Roman" w:hAnsi="Times New Roman"/>
          <w:sz w:val="28"/>
          <w:szCs w:val="28"/>
        </w:rPr>
        <w:t xml:space="preserve">         В соответствии со статьей 35 Устава муниципального образования                       «Старокулаткинский район», учитывая результаты выборов депутатов                                    представительных органов поселений, входящих в муниципальный район,                    подтверждённых постановлением территориальной избирательной комиссией   муниципального образования  «Старокулаткинский район» от 11 сентября № 52/286-4 «Об определении общих результатов выборов депутатов Совета депутатов  муниципального образования Терешанское сельское поселение пятого созыва по десятимандатному избирательному округу»,  опубликованным в  газете «Кумяк куч» от 20 сентября 2023 года №38, Совет депутатов муниципального образования  Терешанское сельское поселение Старокулаткинского района  Ульяновской области  </w:t>
      </w:r>
      <w:r w:rsidRPr="00D51DB2">
        <w:rPr>
          <w:rFonts w:ascii="Times New Roman" w:hAnsi="Times New Roman"/>
          <w:b/>
          <w:sz w:val="28"/>
          <w:szCs w:val="28"/>
        </w:rPr>
        <w:t>р е ш и л :</w:t>
      </w:r>
    </w:p>
    <w:p w:rsidR="00D51DB2" w:rsidRPr="00D51DB2" w:rsidRDefault="00D51DB2" w:rsidP="00D51D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1DB2">
        <w:rPr>
          <w:rFonts w:ascii="Times New Roman" w:hAnsi="Times New Roman"/>
          <w:sz w:val="28"/>
          <w:szCs w:val="28"/>
        </w:rPr>
        <w:t xml:space="preserve">         1. Объявить о вступлении Совета депутатов муниципального образования Терешанское сельское поселение Старокулаткинского района Ульяновской области четвёртого созыва в полномочия представительного органа муниципального образования Терешанское сельское поселение                              Старокулаткинского района Ульяновской области в составе 10 депутатов:</w:t>
      </w:r>
      <w:r w:rsidRPr="00D51DB2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5128"/>
        <w:gridCol w:w="3745"/>
      </w:tblGrid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Алюшев Рамис Самятович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Среднетерешанский десятимандатный </w:t>
            </w:r>
            <w:r>
              <w:rPr>
                <w:sz w:val="28"/>
                <w:szCs w:val="28"/>
              </w:rPr>
              <w:lastRenderedPageBreak/>
              <w:t>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Асадуллина Ляйля Шамиловна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Среднетерешанский десятимандатный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Буделеев Илдус Равилович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Среднетерешанский десятимандатный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Гиматдинов Ильдар Ринатович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Среднетерешанский десятимандатный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Забирова Фярдяня Кабировна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Среднетерешанский десятимандатный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 Раиль Радикович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Среднетерешанский десятимандатный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Шамионов Марс Мунирович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Среднетерешанский десятимандатный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Шарипов Фаиль Гильманович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Среднетерешанский десятимандатный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Ягудина Нажия Абдулхаковна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Среднетерешанский десятимандатный избирательный округ</w:t>
            </w:r>
          </w:p>
        </w:tc>
      </w:tr>
      <w:tr w:rsidR="00D51DB2" w:rsidTr="00D51DB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B2" w:rsidRDefault="00D5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Ягудин Равиль Алимджанович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B2" w:rsidRDefault="00D51DB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Среднетерешанский десятимандатный избирательный округ</w:t>
            </w:r>
          </w:p>
        </w:tc>
      </w:tr>
    </w:tbl>
    <w:p w:rsidR="00D51DB2" w:rsidRDefault="00D51DB2" w:rsidP="00D51DB2">
      <w:pPr>
        <w:rPr>
          <w:sz w:val="28"/>
          <w:szCs w:val="28"/>
        </w:rPr>
      </w:pPr>
    </w:p>
    <w:p w:rsidR="00D51DB2" w:rsidRDefault="00D51DB2" w:rsidP="00D51DB2">
      <w:pPr>
        <w:rPr>
          <w:sz w:val="28"/>
          <w:szCs w:val="28"/>
        </w:rPr>
      </w:pPr>
      <w:r>
        <w:rPr>
          <w:sz w:val="28"/>
          <w:szCs w:val="28"/>
        </w:rPr>
        <w:t xml:space="preserve">   2. Настоящее решение вступает в силу  с момента его подписания.</w:t>
      </w:r>
    </w:p>
    <w:p w:rsidR="00D51DB2" w:rsidRDefault="00D51DB2" w:rsidP="00D51D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</w:p>
    <w:p w:rsidR="00BA0704" w:rsidRPr="00D51DB2" w:rsidRDefault="00D51DB2" w:rsidP="00D51DB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  <w:sectPr w:rsidR="00BA0704" w:rsidRPr="00D51DB2">
          <w:pgSz w:w="11906" w:h="16838"/>
          <w:pgMar w:top="568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Терешанское сельское поселение                                               Ф.К.Забирова.  </w:t>
      </w:r>
    </w:p>
    <w:p w:rsidR="00BA0704" w:rsidRDefault="00BA0704" w:rsidP="00BA0704">
      <w:pPr>
        <w:pStyle w:val="a3"/>
        <w:rPr>
          <w:rFonts w:ascii="Times New Roman" w:hAnsi="Times New Roman"/>
          <w:sz w:val="28"/>
          <w:szCs w:val="26"/>
        </w:rPr>
      </w:pPr>
    </w:p>
    <w:sectPr w:rsidR="00BA0704" w:rsidSect="0080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410"/>
    <w:multiLevelType w:val="hybridMultilevel"/>
    <w:tmpl w:val="24F2B03A"/>
    <w:lvl w:ilvl="0" w:tplc="F5F2E2EC">
      <w:start w:val="4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704"/>
    <w:rsid w:val="0005034B"/>
    <w:rsid w:val="000620A6"/>
    <w:rsid w:val="001E1DF8"/>
    <w:rsid w:val="00273A4C"/>
    <w:rsid w:val="004919BA"/>
    <w:rsid w:val="004B3254"/>
    <w:rsid w:val="004B7BE0"/>
    <w:rsid w:val="00532885"/>
    <w:rsid w:val="00620121"/>
    <w:rsid w:val="006322D0"/>
    <w:rsid w:val="008068F5"/>
    <w:rsid w:val="008B2D3D"/>
    <w:rsid w:val="00A4573E"/>
    <w:rsid w:val="00AE7B94"/>
    <w:rsid w:val="00BA0704"/>
    <w:rsid w:val="00BC772B"/>
    <w:rsid w:val="00BD0078"/>
    <w:rsid w:val="00CA208A"/>
    <w:rsid w:val="00D06063"/>
    <w:rsid w:val="00D22278"/>
    <w:rsid w:val="00D51DB2"/>
    <w:rsid w:val="00D6454F"/>
    <w:rsid w:val="00EF458C"/>
    <w:rsid w:val="00EF704C"/>
    <w:rsid w:val="00F7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0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07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0704"/>
    <w:rPr>
      <w:color w:val="800080"/>
      <w:u w:val="single"/>
    </w:rPr>
  </w:style>
  <w:style w:type="paragraph" w:customStyle="1" w:styleId="ConsPlusTitle">
    <w:name w:val="ConsPlusTitle"/>
    <w:rsid w:val="00D5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D51DB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51DB2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16</cp:revision>
  <dcterms:created xsi:type="dcterms:W3CDTF">2023-02-13T05:09:00Z</dcterms:created>
  <dcterms:modified xsi:type="dcterms:W3CDTF">2023-12-11T05:39:00Z</dcterms:modified>
</cp:coreProperties>
</file>