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BD" w:rsidRPr="00133BBD" w:rsidRDefault="00133BBD" w:rsidP="00133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BBD">
        <w:rPr>
          <w:rFonts w:ascii="Times New Roman" w:hAnsi="Times New Roman" w:cs="Times New Roman"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депутатов Совета депутатов муниципального образования «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сельское поселение»,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133BBD" w:rsidRPr="00133BBD" w:rsidRDefault="00133BBD" w:rsidP="00133BBD">
      <w:pPr>
        <w:jc w:val="both"/>
        <w:rPr>
          <w:rFonts w:ascii="Times New Roman" w:hAnsi="Times New Roman" w:cs="Times New Roman"/>
          <w:sz w:val="28"/>
          <w:szCs w:val="28"/>
        </w:rPr>
      </w:pPr>
      <w:r w:rsidRPr="00133BBD">
        <w:rPr>
          <w:rFonts w:ascii="Times New Roman" w:hAnsi="Times New Roman" w:cs="Times New Roman"/>
          <w:sz w:val="28"/>
          <w:szCs w:val="28"/>
        </w:rPr>
        <w:t>В рамках декларационной кампании 2024 года</w:t>
      </w:r>
    </w:p>
    <w:p w:rsidR="00133BBD" w:rsidRPr="00133BBD" w:rsidRDefault="00133BBD" w:rsidP="00133BBD">
      <w:pPr>
        <w:jc w:val="both"/>
        <w:rPr>
          <w:rFonts w:ascii="Times New Roman" w:hAnsi="Times New Roman" w:cs="Times New Roman"/>
          <w:sz w:val="28"/>
          <w:szCs w:val="28"/>
        </w:rPr>
      </w:pPr>
      <w:r w:rsidRPr="00133BBD">
        <w:rPr>
          <w:rFonts w:ascii="Times New Roman" w:hAnsi="Times New Roman" w:cs="Times New Roman"/>
          <w:sz w:val="28"/>
          <w:szCs w:val="28"/>
        </w:rPr>
        <w:t>0 лиц, замещающих муниципальные должности депутатов муниципального образования «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133BBD" w:rsidRPr="00133BBD" w:rsidRDefault="00133BBD" w:rsidP="00133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BBD">
        <w:rPr>
          <w:rFonts w:ascii="Times New Roman" w:hAnsi="Times New Roman" w:cs="Times New Roman"/>
          <w:sz w:val="28"/>
          <w:szCs w:val="28"/>
        </w:rPr>
        <w:t>10 лиц, замещающих муниципальные должности депутатов муниципального образования «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 w:rsidRPr="0013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BBD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133BBD">
        <w:rPr>
          <w:rFonts w:ascii="Times New Roman" w:hAnsi="Times New Roman" w:cs="Times New Roman"/>
          <w:sz w:val="28"/>
          <w:szCs w:val="28"/>
        </w:rPr>
        <w:t xml:space="preserve"> года, предшествующих отчетному периоду.</w:t>
      </w:r>
    </w:p>
    <w:p w:rsidR="00133BBD" w:rsidRPr="00133BBD" w:rsidRDefault="00133BBD" w:rsidP="00133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BBD">
        <w:rPr>
          <w:rFonts w:ascii="Times New Roman" w:hAnsi="Times New Roman" w:cs="Times New Roman"/>
          <w:sz w:val="28"/>
          <w:szCs w:val="28"/>
        </w:rPr>
        <w:t>В отношении 0 лиц, замещающих муниципальные должности депутатов муниципального образования «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133BBD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133BB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 w:rsidRPr="00133BBD">
        <w:rPr>
          <w:rFonts w:ascii="Times New Roman" w:hAnsi="Times New Roman" w:cs="Times New Roman"/>
          <w:sz w:val="28"/>
          <w:szCs w:val="28"/>
        </w:rPr>
        <w:t xml:space="preserve"> некоторых постановлений Губернатора Ульяновской области.</w:t>
      </w:r>
    </w:p>
    <w:p w:rsidR="00077A38" w:rsidRPr="00133BBD" w:rsidRDefault="00133BBD" w:rsidP="00133B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A38" w:rsidRPr="00133BBD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BBD"/>
    <w:rsid w:val="00100DFA"/>
    <w:rsid w:val="00133BBD"/>
    <w:rsid w:val="00307548"/>
    <w:rsid w:val="00330C7F"/>
    <w:rsid w:val="003876DC"/>
    <w:rsid w:val="00F2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</cp:revision>
  <dcterms:created xsi:type="dcterms:W3CDTF">2024-05-03T11:15:00Z</dcterms:created>
  <dcterms:modified xsi:type="dcterms:W3CDTF">2024-05-03T11:16:00Z</dcterms:modified>
</cp:coreProperties>
</file>